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74CBB" w14:textId="66A35899" w:rsidR="00257C5F" w:rsidRPr="00DA1293" w:rsidRDefault="00257C5F" w:rsidP="0053687E">
      <w:pPr>
        <w:pStyle w:val="articulo"/>
        <w:pBdr>
          <w:top w:val="single" w:sz="4" w:space="1" w:color="auto"/>
          <w:left w:val="single" w:sz="4" w:space="4" w:color="auto"/>
          <w:bottom w:val="single" w:sz="4" w:space="1" w:color="auto"/>
          <w:right w:val="single" w:sz="4" w:space="4" w:color="auto"/>
        </w:pBdr>
        <w:spacing w:before="0" w:beforeAutospacing="0" w:after="0" w:afterAutospacing="0"/>
        <w:jc w:val="center"/>
        <w:rPr>
          <w:rFonts w:ascii="Garamond" w:hAnsi="Garamond"/>
          <w:color w:val="000000" w:themeColor="text1"/>
        </w:rPr>
      </w:pPr>
      <w:r w:rsidRPr="00DA1293">
        <w:rPr>
          <w:rStyle w:val="Textoennegrita"/>
          <w:rFonts w:ascii="Garamond" w:hAnsi="Garamond"/>
          <w:color w:val="000000" w:themeColor="text1"/>
        </w:rPr>
        <w:t>CONVENIO ENTRE LA UN</w:t>
      </w:r>
      <w:r w:rsidR="00601944">
        <w:rPr>
          <w:rStyle w:val="Textoennegrita"/>
          <w:rFonts w:ascii="Garamond" w:hAnsi="Garamond"/>
          <w:color w:val="000000" w:themeColor="text1"/>
        </w:rPr>
        <w:t xml:space="preserve">IVERSIDAD DE CÁDIZ Y </w:t>
      </w:r>
      <w:r w:rsidR="00120851" w:rsidRPr="002C4810">
        <w:rPr>
          <w:rFonts w:ascii="Garamond" w:eastAsia="Arial Unicode MS" w:hAnsi="Garamond"/>
          <w:bCs/>
          <w:color w:val="000000" w:themeColor="text1"/>
          <w:kern w:val="1"/>
          <w:highlight w:val="yellow"/>
          <w:lang w:eastAsia="zh-CN" w:bidi="hi-IN"/>
        </w:rPr>
        <w:t>XXXXX</w:t>
      </w:r>
      <w:r w:rsidR="002C4810">
        <w:rPr>
          <w:rStyle w:val="Textoennegrita"/>
          <w:rFonts w:ascii="Garamond" w:hAnsi="Garamond"/>
          <w:color w:val="000000" w:themeColor="text1"/>
        </w:rPr>
        <w:t xml:space="preserve"> </w:t>
      </w:r>
      <w:r w:rsidRPr="00DA1293">
        <w:rPr>
          <w:rStyle w:val="Textoennegrita"/>
          <w:rFonts w:ascii="Garamond" w:hAnsi="Garamond"/>
          <w:color w:val="000000" w:themeColor="text1"/>
        </w:rPr>
        <w:t>PARA LA COLABORACIÓN EN EL FOMENTO DE LA FORMACIÓN DEL PERSONAL INVESTIGADOR</w:t>
      </w:r>
      <w:r w:rsidR="002C4810">
        <w:rPr>
          <w:rStyle w:val="Textoennegrita"/>
          <w:rFonts w:ascii="Garamond" w:hAnsi="Garamond"/>
          <w:color w:val="000000" w:themeColor="text1"/>
        </w:rPr>
        <w:t xml:space="preserve"> </w:t>
      </w:r>
      <w:r w:rsidRPr="00DA1293">
        <w:rPr>
          <w:rStyle w:val="Textoennegrita"/>
          <w:rFonts w:ascii="Garamond" w:hAnsi="Garamond"/>
          <w:color w:val="000000" w:themeColor="text1"/>
        </w:rPr>
        <w:t>P</w:t>
      </w:r>
      <w:r w:rsidR="00352628" w:rsidRPr="00DA1293">
        <w:rPr>
          <w:rStyle w:val="Textoennegrita"/>
          <w:rFonts w:ascii="Garamond" w:hAnsi="Garamond"/>
          <w:color w:val="000000" w:themeColor="text1"/>
        </w:rPr>
        <w:t>A</w:t>
      </w:r>
      <w:r w:rsidRPr="00DA1293">
        <w:rPr>
          <w:rStyle w:val="Textoennegrita"/>
          <w:rFonts w:ascii="Garamond" w:hAnsi="Garamond"/>
          <w:color w:val="000000" w:themeColor="text1"/>
        </w:rPr>
        <w:t>RA LA REALIZACIÓN DE TESIS DOCTORALES EN EMPRESAS</w:t>
      </w:r>
    </w:p>
    <w:p w14:paraId="774762BE" w14:textId="77777777" w:rsidR="00257C5F" w:rsidRPr="00DA1293" w:rsidRDefault="00257C5F" w:rsidP="00777476">
      <w:pPr>
        <w:spacing w:after="0" w:line="240" w:lineRule="auto"/>
        <w:jc w:val="both"/>
        <w:rPr>
          <w:rFonts w:ascii="Garamond" w:hAnsi="Garamond"/>
          <w:color w:val="000000" w:themeColor="text1"/>
          <w:sz w:val="24"/>
          <w:szCs w:val="24"/>
        </w:rPr>
      </w:pPr>
    </w:p>
    <w:p w14:paraId="08A417CD" w14:textId="77777777" w:rsidR="00DA1293" w:rsidRPr="00DA1293" w:rsidRDefault="00DA1293" w:rsidP="00777476">
      <w:pPr>
        <w:spacing w:after="0" w:line="240" w:lineRule="auto"/>
        <w:jc w:val="both"/>
        <w:rPr>
          <w:rFonts w:ascii="Garamond" w:hAnsi="Garamond"/>
          <w:color w:val="000000" w:themeColor="text1"/>
          <w:sz w:val="24"/>
          <w:szCs w:val="24"/>
        </w:rPr>
      </w:pPr>
    </w:p>
    <w:p w14:paraId="1A31C1DB" w14:textId="77777777" w:rsidR="00257C5F" w:rsidRPr="00DA1293" w:rsidRDefault="00352628" w:rsidP="0053687E">
      <w:pPr>
        <w:spacing w:after="0" w:line="240" w:lineRule="auto"/>
        <w:jc w:val="right"/>
        <w:rPr>
          <w:rFonts w:ascii="Garamond" w:hAnsi="Garamond"/>
          <w:color w:val="000000" w:themeColor="text1"/>
          <w:sz w:val="24"/>
          <w:szCs w:val="24"/>
        </w:rPr>
      </w:pPr>
      <w:r w:rsidRPr="00601944">
        <w:rPr>
          <w:rFonts w:ascii="Garamond" w:hAnsi="Garamond"/>
          <w:color w:val="000000" w:themeColor="text1"/>
          <w:sz w:val="24"/>
          <w:szCs w:val="24"/>
        </w:rPr>
        <w:t xml:space="preserve">En la ciudad de Cádiz, a </w:t>
      </w:r>
      <w:r w:rsidR="009A4D6D" w:rsidRPr="00F66FB0">
        <w:rPr>
          <w:rFonts w:ascii="Garamond" w:hAnsi="Garamond"/>
          <w:color w:val="000000" w:themeColor="text1"/>
          <w:sz w:val="24"/>
          <w:szCs w:val="24"/>
          <w:highlight w:val="yellow"/>
        </w:rPr>
        <w:t>XX</w:t>
      </w:r>
      <w:r w:rsidR="00EA3530" w:rsidRPr="00F66FB0">
        <w:rPr>
          <w:rFonts w:ascii="Garamond" w:hAnsi="Garamond"/>
          <w:color w:val="000000" w:themeColor="text1"/>
          <w:sz w:val="24"/>
          <w:szCs w:val="24"/>
          <w:highlight w:val="yellow"/>
        </w:rPr>
        <w:t xml:space="preserve"> de </w:t>
      </w:r>
      <w:r w:rsidR="009A4D6D" w:rsidRPr="00F66FB0">
        <w:rPr>
          <w:rFonts w:ascii="Garamond" w:hAnsi="Garamond"/>
          <w:color w:val="000000" w:themeColor="text1"/>
          <w:sz w:val="24"/>
          <w:szCs w:val="24"/>
          <w:highlight w:val="yellow"/>
        </w:rPr>
        <w:t>XXX</w:t>
      </w:r>
      <w:r w:rsidR="00DD3CB1" w:rsidRPr="00601944">
        <w:rPr>
          <w:rFonts w:ascii="Garamond" w:hAnsi="Garamond"/>
          <w:color w:val="000000" w:themeColor="text1"/>
          <w:sz w:val="24"/>
          <w:szCs w:val="24"/>
        </w:rPr>
        <w:t xml:space="preserve"> </w:t>
      </w:r>
      <w:r w:rsidR="00257C5F" w:rsidRPr="00601944">
        <w:rPr>
          <w:rFonts w:ascii="Garamond" w:hAnsi="Garamond"/>
          <w:color w:val="000000" w:themeColor="text1"/>
          <w:sz w:val="24"/>
          <w:szCs w:val="24"/>
        </w:rPr>
        <w:t>de 201</w:t>
      </w:r>
      <w:r w:rsidRPr="00601944">
        <w:rPr>
          <w:rFonts w:ascii="Garamond" w:hAnsi="Garamond"/>
          <w:color w:val="000000" w:themeColor="text1"/>
          <w:sz w:val="24"/>
          <w:szCs w:val="24"/>
        </w:rPr>
        <w:t>7</w:t>
      </w:r>
    </w:p>
    <w:p w14:paraId="01E6B2BF" w14:textId="77777777" w:rsidR="00257C5F" w:rsidRPr="00DA1293" w:rsidRDefault="00257C5F" w:rsidP="00777476">
      <w:pPr>
        <w:spacing w:after="0" w:line="240" w:lineRule="auto"/>
        <w:jc w:val="both"/>
        <w:rPr>
          <w:rFonts w:ascii="Garamond" w:hAnsi="Garamond"/>
          <w:color w:val="000000" w:themeColor="text1"/>
          <w:sz w:val="24"/>
          <w:szCs w:val="24"/>
        </w:rPr>
      </w:pPr>
    </w:p>
    <w:p w14:paraId="0A64081B" w14:textId="77777777" w:rsidR="00257C5F" w:rsidRPr="00DA1293" w:rsidRDefault="00257C5F" w:rsidP="00777476">
      <w:pPr>
        <w:spacing w:after="0" w:line="240" w:lineRule="auto"/>
        <w:jc w:val="both"/>
        <w:rPr>
          <w:rFonts w:ascii="Garamond" w:hAnsi="Garamond"/>
          <w:color w:val="000000" w:themeColor="text1"/>
          <w:sz w:val="24"/>
          <w:szCs w:val="24"/>
        </w:rPr>
      </w:pPr>
    </w:p>
    <w:p w14:paraId="3A97A890" w14:textId="77777777" w:rsidR="00257C5F" w:rsidRPr="00DA1293" w:rsidRDefault="00257C5F" w:rsidP="00CD15CB">
      <w:pPr>
        <w:spacing w:after="0" w:line="240" w:lineRule="auto"/>
        <w:jc w:val="center"/>
        <w:rPr>
          <w:rFonts w:ascii="Garamond" w:hAnsi="Garamond"/>
          <w:b/>
          <w:color w:val="000000" w:themeColor="text1"/>
          <w:sz w:val="24"/>
          <w:szCs w:val="24"/>
        </w:rPr>
      </w:pPr>
      <w:r w:rsidRPr="00DA1293">
        <w:rPr>
          <w:rFonts w:ascii="Garamond" w:hAnsi="Garamond"/>
          <w:b/>
          <w:color w:val="000000" w:themeColor="text1"/>
          <w:sz w:val="24"/>
          <w:szCs w:val="24"/>
        </w:rPr>
        <w:t>REUNIDOS</w:t>
      </w:r>
    </w:p>
    <w:p w14:paraId="672A61FC" w14:textId="77777777" w:rsidR="00257C5F" w:rsidRPr="00DA1293" w:rsidRDefault="00257C5F" w:rsidP="00777476">
      <w:pPr>
        <w:spacing w:after="0" w:line="240" w:lineRule="auto"/>
        <w:jc w:val="both"/>
        <w:rPr>
          <w:rFonts w:ascii="Garamond" w:hAnsi="Garamond"/>
          <w:color w:val="000000" w:themeColor="text1"/>
          <w:sz w:val="24"/>
          <w:szCs w:val="24"/>
        </w:rPr>
      </w:pPr>
    </w:p>
    <w:p w14:paraId="5FFDEE9D" w14:textId="77777777" w:rsidR="00257C5F" w:rsidRPr="00DA1293" w:rsidRDefault="00257C5F" w:rsidP="007774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De una parte, D. Eduardo González Mazo, Rector Magnífico de la Universidad de Cádiz, con domicilio en c/ Ancha 16, de Cádiz, en nombre y representación de la misma, según nombramiento de la Presidencia de la Junta de Andalucía aprobado por Decreto número 119/2015, de 31 de marzo (BOJA núm. 65, de 7 de abril) y de conformidad con las competencias que le atribuyen los Estatutos de la Universidad de Cádiz, aprobados por Decreto 281/2003, de 7 de octubre (BOJA núm. 207, de 28 de octubre) y modificados por el Decreto 2/2005, de 11 de enero, el Decreto 4/2007, de 9 de enero y el Decreto 233/2011, de 12 de julio.</w:t>
      </w:r>
    </w:p>
    <w:p w14:paraId="2BB7F6B8" w14:textId="77777777" w:rsidR="00257C5F" w:rsidRPr="00DA1293" w:rsidRDefault="00257C5F" w:rsidP="00777476">
      <w:pPr>
        <w:spacing w:after="0" w:line="240" w:lineRule="auto"/>
        <w:jc w:val="both"/>
        <w:rPr>
          <w:rFonts w:ascii="Garamond" w:hAnsi="Garamond"/>
          <w:b/>
          <w:color w:val="000000" w:themeColor="text1"/>
          <w:sz w:val="24"/>
          <w:szCs w:val="24"/>
        </w:rPr>
      </w:pPr>
    </w:p>
    <w:p w14:paraId="4B80CA15" w14:textId="1149500A" w:rsidR="00FD0571" w:rsidRPr="00DA1293" w:rsidRDefault="000708E1" w:rsidP="00FD0571">
      <w:pPr>
        <w:spacing w:after="0"/>
        <w:jc w:val="both"/>
        <w:rPr>
          <w:rFonts w:ascii="Garamond" w:hAnsi="Garamond"/>
          <w:color w:val="000000" w:themeColor="text1"/>
          <w:sz w:val="24"/>
          <w:szCs w:val="24"/>
          <w:lang w:val="es-ES_tradnl"/>
        </w:rPr>
      </w:pPr>
      <w:r w:rsidRPr="000708E1">
        <w:rPr>
          <w:rFonts w:ascii="Garamond" w:hAnsi="Garamond"/>
          <w:color w:val="000000" w:themeColor="text1"/>
          <w:sz w:val="24"/>
          <w:szCs w:val="24"/>
          <w:lang w:val="es-ES_tradnl"/>
        </w:rPr>
        <w:t xml:space="preserve">Y de otra parte </w:t>
      </w:r>
      <w:r w:rsidR="00120851" w:rsidRPr="00A64D42">
        <w:rPr>
          <w:rFonts w:ascii="Garamond" w:hAnsi="Garamond"/>
          <w:color w:val="000000" w:themeColor="text1"/>
          <w:sz w:val="24"/>
          <w:szCs w:val="24"/>
          <w:highlight w:val="yellow"/>
          <w:lang w:val="es-ES_tradnl"/>
        </w:rPr>
        <w:t>XXXXX</w:t>
      </w:r>
    </w:p>
    <w:p w14:paraId="26D56E48" w14:textId="77777777" w:rsidR="00257C5F" w:rsidRPr="00DA1293" w:rsidRDefault="00257C5F" w:rsidP="00777476">
      <w:pPr>
        <w:spacing w:after="0" w:line="240" w:lineRule="auto"/>
        <w:jc w:val="both"/>
        <w:rPr>
          <w:rFonts w:ascii="Garamond" w:hAnsi="Garamond"/>
          <w:b/>
          <w:color w:val="000000" w:themeColor="text1"/>
          <w:sz w:val="24"/>
          <w:szCs w:val="24"/>
        </w:rPr>
      </w:pPr>
    </w:p>
    <w:p w14:paraId="64F49426" w14:textId="77777777" w:rsidR="00257C5F" w:rsidRPr="00DA1293" w:rsidRDefault="00257C5F" w:rsidP="007774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Ambas partes se reconocen mutuamente la capacidad legal necesaria para suscribir el presente Convenio, en la representación en la que intervienen, y de acuerdo con las atribuciones que tienen conferidas y a tal efecto</w:t>
      </w:r>
      <w:r w:rsidR="000708E1">
        <w:rPr>
          <w:rFonts w:ascii="Garamond" w:hAnsi="Garamond"/>
          <w:color w:val="000000" w:themeColor="text1"/>
          <w:sz w:val="24"/>
          <w:szCs w:val="24"/>
        </w:rPr>
        <w:t>.</w:t>
      </w:r>
    </w:p>
    <w:p w14:paraId="15E46766" w14:textId="77777777" w:rsidR="00257C5F" w:rsidRPr="00DA1293" w:rsidRDefault="00257C5F" w:rsidP="00777476">
      <w:pPr>
        <w:spacing w:after="0" w:line="240" w:lineRule="auto"/>
        <w:jc w:val="both"/>
        <w:rPr>
          <w:rFonts w:ascii="Garamond" w:hAnsi="Garamond"/>
          <w:b/>
          <w:color w:val="000000" w:themeColor="text1"/>
          <w:sz w:val="24"/>
          <w:szCs w:val="24"/>
        </w:rPr>
      </w:pPr>
    </w:p>
    <w:p w14:paraId="765F759D" w14:textId="77777777" w:rsidR="00DA1293" w:rsidRPr="00DA1293" w:rsidRDefault="00DA1293" w:rsidP="00777476">
      <w:pPr>
        <w:spacing w:after="0" w:line="240" w:lineRule="auto"/>
        <w:jc w:val="both"/>
        <w:rPr>
          <w:rFonts w:ascii="Garamond" w:hAnsi="Garamond"/>
          <w:b/>
          <w:color w:val="000000" w:themeColor="text1"/>
          <w:sz w:val="24"/>
          <w:szCs w:val="24"/>
        </w:rPr>
      </w:pPr>
    </w:p>
    <w:p w14:paraId="473005C4" w14:textId="77777777" w:rsidR="00257C5F" w:rsidRPr="00DA1293" w:rsidRDefault="00257C5F" w:rsidP="00CD15CB">
      <w:pPr>
        <w:spacing w:after="0" w:line="240" w:lineRule="auto"/>
        <w:jc w:val="center"/>
        <w:rPr>
          <w:rFonts w:ascii="Garamond" w:hAnsi="Garamond"/>
          <w:b/>
          <w:color w:val="000000" w:themeColor="text1"/>
          <w:sz w:val="24"/>
          <w:szCs w:val="24"/>
        </w:rPr>
      </w:pPr>
      <w:r w:rsidRPr="00DA1293">
        <w:rPr>
          <w:rFonts w:ascii="Garamond" w:hAnsi="Garamond"/>
          <w:b/>
          <w:color w:val="000000" w:themeColor="text1"/>
          <w:sz w:val="24"/>
          <w:szCs w:val="24"/>
        </w:rPr>
        <w:t>EXPONEN</w:t>
      </w:r>
    </w:p>
    <w:p w14:paraId="185A0241" w14:textId="77777777" w:rsidR="00257C5F" w:rsidRPr="00DA1293" w:rsidRDefault="00257C5F" w:rsidP="00DA1293">
      <w:pPr>
        <w:spacing w:after="0" w:line="240" w:lineRule="auto"/>
        <w:jc w:val="both"/>
        <w:rPr>
          <w:rFonts w:ascii="Garamond" w:hAnsi="Garamond"/>
          <w:b/>
          <w:color w:val="000000" w:themeColor="text1"/>
          <w:sz w:val="24"/>
          <w:szCs w:val="24"/>
        </w:rPr>
      </w:pPr>
    </w:p>
    <w:p w14:paraId="5015271E" w14:textId="77777777" w:rsidR="00DA1293" w:rsidRPr="00DA1293" w:rsidRDefault="00DA1293" w:rsidP="00DA1293">
      <w:pPr>
        <w:spacing w:after="0" w:line="240" w:lineRule="auto"/>
        <w:jc w:val="both"/>
        <w:rPr>
          <w:rFonts w:ascii="Garamond" w:hAnsi="Garamond"/>
          <w:b/>
          <w:color w:val="000000" w:themeColor="text1"/>
          <w:sz w:val="24"/>
          <w:szCs w:val="24"/>
        </w:rPr>
      </w:pPr>
    </w:p>
    <w:p w14:paraId="568A89E1" w14:textId="633EDA89" w:rsidR="00EB2992" w:rsidRPr="00DA1293" w:rsidRDefault="00257C5F" w:rsidP="00DA1293">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
          <w:bCs/>
          <w:color w:val="000000" w:themeColor="text1"/>
          <w:kern w:val="1"/>
          <w:sz w:val="24"/>
          <w:szCs w:val="24"/>
          <w:lang w:eastAsia="zh-CN" w:bidi="hi-IN"/>
        </w:rPr>
        <w:t>PRIMERO.-</w:t>
      </w:r>
      <w:r w:rsidR="00EB2992" w:rsidRPr="00DA1293">
        <w:rPr>
          <w:rFonts w:ascii="Garamond" w:eastAsia="Arial Unicode MS" w:hAnsi="Garamond"/>
          <w:bCs/>
          <w:color w:val="000000" w:themeColor="text1"/>
          <w:kern w:val="1"/>
          <w:sz w:val="24"/>
          <w:szCs w:val="24"/>
          <w:lang w:eastAsia="zh-CN" w:bidi="hi-IN"/>
        </w:rPr>
        <w:t>Que la U</w:t>
      </w:r>
      <w:r w:rsidR="00C6783E" w:rsidRPr="00DA1293">
        <w:rPr>
          <w:rFonts w:ascii="Garamond" w:eastAsia="Arial Unicode MS" w:hAnsi="Garamond"/>
          <w:bCs/>
          <w:color w:val="000000" w:themeColor="text1"/>
          <w:kern w:val="1"/>
          <w:sz w:val="24"/>
          <w:szCs w:val="24"/>
          <w:lang w:eastAsia="zh-CN" w:bidi="hi-IN"/>
        </w:rPr>
        <w:t>niversidad de Cádiz y</w:t>
      </w:r>
      <w:r w:rsidR="002C4810">
        <w:rPr>
          <w:rFonts w:ascii="Garamond" w:eastAsia="Arial Unicode MS" w:hAnsi="Garamond"/>
          <w:bCs/>
          <w:color w:val="000000" w:themeColor="text1"/>
          <w:kern w:val="1"/>
          <w:sz w:val="24"/>
          <w:szCs w:val="24"/>
          <w:lang w:eastAsia="zh-CN" w:bidi="hi-IN"/>
        </w:rPr>
        <w:t xml:space="preserve"> </w:t>
      </w:r>
      <w:r w:rsidR="000E0DD6" w:rsidRPr="002C4810">
        <w:rPr>
          <w:rFonts w:ascii="Garamond" w:eastAsia="Arial Unicode MS" w:hAnsi="Garamond"/>
          <w:bCs/>
          <w:color w:val="000000" w:themeColor="text1"/>
          <w:kern w:val="1"/>
          <w:sz w:val="24"/>
          <w:szCs w:val="24"/>
          <w:highlight w:val="yellow"/>
          <w:lang w:eastAsia="zh-CN" w:bidi="hi-IN"/>
        </w:rPr>
        <w:t>XXXXX</w:t>
      </w:r>
      <w:r w:rsidR="00FD0571" w:rsidRPr="00DA1293">
        <w:rPr>
          <w:rFonts w:ascii="Garamond" w:eastAsia="Arial Unicode MS" w:hAnsi="Garamond"/>
          <w:bCs/>
          <w:color w:val="000000" w:themeColor="text1"/>
          <w:kern w:val="1"/>
          <w:sz w:val="24"/>
          <w:szCs w:val="24"/>
          <w:lang w:eastAsia="zh-CN" w:bidi="hi-IN"/>
        </w:rPr>
        <w:t xml:space="preserve"> </w:t>
      </w:r>
      <w:r w:rsidR="00EB2992" w:rsidRPr="00DA1293">
        <w:rPr>
          <w:rFonts w:ascii="Garamond" w:eastAsia="Arial Unicode MS" w:hAnsi="Garamond"/>
          <w:bCs/>
          <w:color w:val="000000" w:themeColor="text1"/>
          <w:kern w:val="1"/>
          <w:sz w:val="24"/>
          <w:szCs w:val="24"/>
          <w:lang w:eastAsia="zh-CN" w:bidi="hi-IN"/>
        </w:rPr>
        <w:t>suscribie</w:t>
      </w:r>
      <w:r w:rsidR="00FD0571" w:rsidRPr="00DA1293">
        <w:rPr>
          <w:rFonts w:ascii="Garamond" w:eastAsia="Arial Unicode MS" w:hAnsi="Garamond"/>
          <w:bCs/>
          <w:color w:val="000000" w:themeColor="text1"/>
          <w:kern w:val="1"/>
          <w:sz w:val="24"/>
          <w:szCs w:val="24"/>
          <w:lang w:eastAsia="zh-CN" w:bidi="hi-IN"/>
        </w:rPr>
        <w:t>ron un convenio marco con</w:t>
      </w:r>
      <w:r w:rsidR="00A60549">
        <w:rPr>
          <w:rFonts w:ascii="Garamond" w:eastAsia="Arial Unicode MS" w:hAnsi="Garamond"/>
          <w:bCs/>
          <w:color w:val="000000" w:themeColor="text1"/>
          <w:kern w:val="1"/>
          <w:sz w:val="24"/>
          <w:szCs w:val="24"/>
          <w:lang w:eastAsia="zh-CN" w:bidi="hi-IN"/>
        </w:rPr>
        <w:t xml:space="preserve"> fecha </w:t>
      </w:r>
      <w:r w:rsidR="00FD0571" w:rsidRPr="00DA1293">
        <w:rPr>
          <w:rFonts w:ascii="Garamond" w:eastAsia="Arial Unicode MS" w:hAnsi="Garamond"/>
          <w:bCs/>
          <w:color w:val="000000" w:themeColor="text1"/>
          <w:kern w:val="1"/>
          <w:sz w:val="24"/>
          <w:szCs w:val="24"/>
          <w:lang w:eastAsia="zh-CN" w:bidi="hi-IN"/>
        </w:rPr>
        <w:t xml:space="preserve"> </w:t>
      </w:r>
      <w:r w:rsidR="002C4810" w:rsidRPr="002C4810">
        <w:rPr>
          <w:rFonts w:ascii="Garamond" w:eastAsia="Arial Unicode MS" w:hAnsi="Garamond"/>
          <w:bCs/>
          <w:color w:val="000000" w:themeColor="text1"/>
          <w:kern w:val="1"/>
          <w:sz w:val="24"/>
          <w:szCs w:val="24"/>
          <w:highlight w:val="yellow"/>
          <w:lang w:eastAsia="zh-CN" w:bidi="hi-IN"/>
        </w:rPr>
        <w:t>XXXXX</w:t>
      </w:r>
      <w:r w:rsidR="004D2A9C" w:rsidRPr="00DA1293">
        <w:rPr>
          <w:rFonts w:ascii="Garamond" w:eastAsia="Arial Unicode MS" w:hAnsi="Garamond"/>
          <w:bCs/>
          <w:color w:val="000000" w:themeColor="text1"/>
          <w:kern w:val="1"/>
          <w:sz w:val="24"/>
          <w:szCs w:val="24"/>
          <w:lang w:eastAsia="zh-CN" w:bidi="hi-IN"/>
        </w:rPr>
        <w:t>,</w:t>
      </w:r>
      <w:r w:rsidR="00EB2992" w:rsidRPr="00DA1293">
        <w:rPr>
          <w:rFonts w:ascii="Garamond" w:eastAsia="Arial Unicode MS" w:hAnsi="Garamond"/>
          <w:bCs/>
          <w:color w:val="000000" w:themeColor="text1"/>
          <w:kern w:val="1"/>
          <w:sz w:val="24"/>
          <w:szCs w:val="24"/>
          <w:lang w:eastAsia="zh-CN" w:bidi="hi-IN"/>
        </w:rPr>
        <w:t xml:space="preserve"> en el que acordaron establecer cauces de colaboración entre ambas instituciones en diversos ámbitos, incluido el investigador.</w:t>
      </w:r>
    </w:p>
    <w:p w14:paraId="1BD870BB" w14:textId="77777777" w:rsidR="00257C5F" w:rsidRPr="00DA1293" w:rsidRDefault="00257C5F" w:rsidP="00DA1293">
      <w:pPr>
        <w:spacing w:after="0" w:line="240" w:lineRule="auto"/>
        <w:jc w:val="both"/>
        <w:rPr>
          <w:rFonts w:ascii="Garamond" w:hAnsi="Garamond"/>
          <w:b/>
          <w:color w:val="000000" w:themeColor="text1"/>
          <w:sz w:val="24"/>
          <w:szCs w:val="24"/>
        </w:rPr>
      </w:pPr>
    </w:p>
    <w:p w14:paraId="5969704D" w14:textId="77777777" w:rsidR="00DA1293" w:rsidRPr="00DA1293" w:rsidRDefault="00DA1293" w:rsidP="00DA1293">
      <w:pPr>
        <w:spacing w:after="0" w:line="240" w:lineRule="auto"/>
        <w:jc w:val="both"/>
        <w:rPr>
          <w:rFonts w:ascii="Garamond" w:hAnsi="Garamond"/>
          <w:b/>
          <w:color w:val="000000" w:themeColor="text1"/>
          <w:sz w:val="24"/>
          <w:szCs w:val="24"/>
        </w:rPr>
      </w:pPr>
    </w:p>
    <w:p w14:paraId="3D0626EB" w14:textId="77777777" w:rsidR="00257C5F" w:rsidRPr="00DA1293" w:rsidRDefault="00257C5F" w:rsidP="00DA1293">
      <w:pPr>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hAnsi="Garamond"/>
          <w:b/>
          <w:color w:val="000000" w:themeColor="text1"/>
          <w:sz w:val="24"/>
          <w:szCs w:val="24"/>
        </w:rPr>
        <w:t>SEGUNDO</w:t>
      </w:r>
      <w:r w:rsidRPr="00DA1293">
        <w:rPr>
          <w:rFonts w:ascii="Garamond" w:eastAsia="Arial Unicode MS" w:hAnsi="Garamond"/>
          <w:b/>
          <w:color w:val="000000" w:themeColor="text1"/>
          <w:kern w:val="1"/>
          <w:sz w:val="24"/>
          <w:szCs w:val="24"/>
          <w:lang w:eastAsia="zh-CN" w:bidi="hi-IN"/>
        </w:rPr>
        <w:t xml:space="preserve">.- </w:t>
      </w:r>
      <w:r w:rsidRPr="00DA1293">
        <w:rPr>
          <w:rFonts w:ascii="Garamond" w:eastAsia="Arial Unicode MS" w:hAnsi="Garamond"/>
          <w:bCs/>
          <w:color w:val="000000" w:themeColor="text1"/>
          <w:kern w:val="1"/>
          <w:sz w:val="24"/>
          <w:szCs w:val="24"/>
          <w:lang w:eastAsia="zh-CN" w:bidi="hi-IN"/>
        </w:rPr>
        <w:t xml:space="preserve">Que la Ley </w:t>
      </w:r>
      <w:r w:rsidRPr="00DA1293">
        <w:rPr>
          <w:rFonts w:ascii="Garamond" w:eastAsia="Arial Unicode MS" w:hAnsi="Garamond"/>
          <w:color w:val="000000" w:themeColor="text1"/>
          <w:kern w:val="1"/>
          <w:sz w:val="24"/>
          <w:szCs w:val="24"/>
          <w:lang w:eastAsia="zh-CN" w:bidi="hi-IN"/>
        </w:rPr>
        <w:t xml:space="preserve">14/2011, de </w:t>
      </w:r>
      <w:r w:rsidRPr="00DA1293">
        <w:rPr>
          <w:rFonts w:ascii="Garamond" w:hAnsi="Garamond"/>
          <w:color w:val="000000" w:themeColor="text1"/>
          <w:sz w:val="24"/>
          <w:szCs w:val="24"/>
        </w:rPr>
        <w:t xml:space="preserve">1 de junio, </w:t>
      </w:r>
      <w:r w:rsidRPr="00DA1293">
        <w:rPr>
          <w:rFonts w:ascii="Garamond" w:hAnsi="Garamond"/>
          <w:i/>
          <w:color w:val="000000" w:themeColor="text1"/>
          <w:sz w:val="24"/>
          <w:szCs w:val="24"/>
        </w:rPr>
        <w:t>de la Ciencia, la Tecnología y la Innovación,</w:t>
      </w:r>
      <w:r w:rsidRPr="00DA1293">
        <w:rPr>
          <w:rFonts w:ascii="Garamond" w:hAnsi="Garamond"/>
          <w:color w:val="000000" w:themeColor="text1"/>
          <w:sz w:val="24"/>
          <w:szCs w:val="24"/>
        </w:rPr>
        <w:t xml:space="preserve"> ha venido a establecer un nuevo marco normativo en el que desarrollar las labores de investigación y transferencia del conocimiento en el marco del sistema español de ciencia y tecnología. En este sentido, viene a señalar que la generación de conocimiento, su difusión y su aplicación para la obtención de un beneficio social o económico son actividades esenciales para el progreso de la sociedad española, y que la economía española debe avanzar hacia un modelo productivo en el que la innovación está llamada a incorporarse como una actividad sistemática de todas las empresas en el que, añade, los sectores de media y alta tecnología tendrán un mayor protagonismo.</w:t>
      </w:r>
    </w:p>
    <w:p w14:paraId="300FE342"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6C8E254E"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En plasmación de estos objetivos la norma dispone que el Sistema Español de Ciencia, Tecnología e Innovación es el conjunto de agentes, públicos y privados, que desarrollan funciones de financiación, de ejecución o de coordinación en el mismo, así como el conjunto de relaciones, </w:t>
      </w:r>
      <w:r w:rsidRPr="00DA1293">
        <w:rPr>
          <w:rFonts w:ascii="Garamond" w:eastAsia="Arial Unicode MS" w:hAnsi="Garamond"/>
          <w:bCs/>
          <w:color w:val="000000" w:themeColor="text1"/>
          <w:kern w:val="1"/>
          <w:sz w:val="24"/>
          <w:szCs w:val="24"/>
          <w:lang w:eastAsia="zh-CN" w:bidi="hi-IN"/>
        </w:rPr>
        <w:lastRenderedPageBreak/>
        <w:t xml:space="preserve">estructuras, medidas y acciones que se implementen para promover, desarrollar y apoyar la policía de investigación, el desarrollo y la innovación en todos los campos de la economía y la sociedad.  </w:t>
      </w:r>
    </w:p>
    <w:p w14:paraId="243A025F" w14:textId="77777777" w:rsidR="00257C5F" w:rsidRPr="00DA1293" w:rsidRDefault="00257C5F" w:rsidP="00777476">
      <w:pPr>
        <w:widowControl w:val="0"/>
        <w:suppressAutoHyphens/>
        <w:spacing w:after="0" w:line="240" w:lineRule="auto"/>
        <w:jc w:val="both"/>
        <w:rPr>
          <w:rFonts w:ascii="Garamond" w:eastAsia="Arial Unicode MS" w:hAnsi="Garamond"/>
          <w:b/>
          <w:bCs/>
          <w:color w:val="000000" w:themeColor="text1"/>
          <w:kern w:val="1"/>
          <w:sz w:val="24"/>
          <w:szCs w:val="24"/>
          <w:lang w:eastAsia="zh-CN" w:bidi="hi-IN"/>
        </w:rPr>
      </w:pPr>
    </w:p>
    <w:p w14:paraId="6079B2AD"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Por todo lo anteriormente expuesto, y al objeto de fijar las condiciones con arreglo a las cuales ha de regirse dicha colaboración, ambas partes convienen en celebrar el presente Convenio de Colaboración de conformidad con las siguientes</w:t>
      </w:r>
    </w:p>
    <w:p w14:paraId="37C89195" w14:textId="77777777" w:rsidR="00257C5F" w:rsidRPr="00DA1293" w:rsidRDefault="00257C5F" w:rsidP="00777476">
      <w:pPr>
        <w:spacing w:after="0" w:line="240" w:lineRule="auto"/>
        <w:jc w:val="both"/>
        <w:rPr>
          <w:rFonts w:ascii="Garamond" w:hAnsi="Garamond"/>
          <w:b/>
          <w:color w:val="000000" w:themeColor="text1"/>
          <w:sz w:val="24"/>
          <w:szCs w:val="24"/>
        </w:rPr>
      </w:pPr>
    </w:p>
    <w:p w14:paraId="2485C8D6" w14:textId="77777777" w:rsidR="00DA1293" w:rsidRPr="00DA1293" w:rsidRDefault="00DA1293" w:rsidP="00777476">
      <w:pPr>
        <w:spacing w:after="0" w:line="240" w:lineRule="auto"/>
        <w:jc w:val="both"/>
        <w:rPr>
          <w:rFonts w:ascii="Garamond" w:hAnsi="Garamond"/>
          <w:b/>
          <w:color w:val="000000" w:themeColor="text1"/>
          <w:sz w:val="24"/>
          <w:szCs w:val="24"/>
        </w:rPr>
      </w:pPr>
    </w:p>
    <w:p w14:paraId="3B768D10" w14:textId="77777777" w:rsidR="00257C5F" w:rsidRPr="00DA1293" w:rsidRDefault="00257C5F" w:rsidP="00EE69BB">
      <w:pPr>
        <w:widowControl w:val="0"/>
        <w:suppressAutoHyphens/>
        <w:spacing w:after="0" w:line="240" w:lineRule="auto"/>
        <w:jc w:val="center"/>
        <w:rPr>
          <w:rFonts w:ascii="Garamond" w:eastAsia="Arial Unicode MS" w:hAnsi="Garamond"/>
          <w:b/>
          <w:bCs/>
          <w:color w:val="000000" w:themeColor="text1"/>
          <w:kern w:val="1"/>
          <w:sz w:val="24"/>
          <w:szCs w:val="24"/>
          <w:lang w:eastAsia="zh-CN" w:bidi="hi-IN"/>
        </w:rPr>
      </w:pPr>
      <w:r w:rsidRPr="00DA1293">
        <w:rPr>
          <w:rFonts w:ascii="Garamond" w:eastAsia="Arial Unicode MS" w:hAnsi="Garamond"/>
          <w:b/>
          <w:bCs/>
          <w:color w:val="000000" w:themeColor="text1"/>
          <w:kern w:val="1"/>
          <w:sz w:val="24"/>
          <w:szCs w:val="24"/>
          <w:lang w:eastAsia="zh-CN" w:bidi="hi-IN"/>
        </w:rPr>
        <w:t>CLÁUSULAS</w:t>
      </w:r>
    </w:p>
    <w:p w14:paraId="4E0E780D" w14:textId="77777777" w:rsidR="00257C5F" w:rsidRPr="00DA1293" w:rsidRDefault="00257C5F" w:rsidP="00DA1293">
      <w:pPr>
        <w:spacing w:after="0" w:line="240" w:lineRule="auto"/>
        <w:jc w:val="both"/>
        <w:rPr>
          <w:rFonts w:ascii="Garamond" w:hAnsi="Garamond"/>
          <w:b/>
          <w:color w:val="000000" w:themeColor="text1"/>
          <w:sz w:val="24"/>
          <w:szCs w:val="24"/>
        </w:rPr>
      </w:pPr>
    </w:p>
    <w:p w14:paraId="1C207160" w14:textId="77777777" w:rsidR="00DA1293" w:rsidRPr="00DA1293" w:rsidRDefault="00DA1293" w:rsidP="00DA1293">
      <w:pPr>
        <w:spacing w:after="0" w:line="240" w:lineRule="auto"/>
        <w:jc w:val="both"/>
        <w:rPr>
          <w:rFonts w:ascii="Garamond" w:hAnsi="Garamond"/>
          <w:b/>
          <w:color w:val="000000" w:themeColor="text1"/>
          <w:sz w:val="24"/>
          <w:szCs w:val="24"/>
        </w:rPr>
      </w:pPr>
    </w:p>
    <w:p w14:paraId="23AA43DF" w14:textId="01188FD9" w:rsidR="00E40857" w:rsidRPr="00DA1293" w:rsidRDefault="00257C5F" w:rsidP="002C4810">
      <w:pPr>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hAnsi="Garamond"/>
          <w:b/>
          <w:color w:val="000000" w:themeColor="text1"/>
          <w:sz w:val="24"/>
          <w:szCs w:val="24"/>
        </w:rPr>
        <w:t>PRIMERA</w:t>
      </w:r>
      <w:r w:rsidRPr="00DA1293">
        <w:rPr>
          <w:rFonts w:ascii="Garamond" w:eastAsia="Arial Unicode MS" w:hAnsi="Garamond"/>
          <w:b/>
          <w:bCs/>
          <w:color w:val="000000" w:themeColor="text1"/>
          <w:kern w:val="1"/>
          <w:sz w:val="24"/>
          <w:szCs w:val="24"/>
          <w:lang w:eastAsia="zh-CN" w:bidi="hi-IN"/>
        </w:rPr>
        <w:t>.-</w:t>
      </w:r>
      <w:r w:rsidR="000708E1">
        <w:rPr>
          <w:rFonts w:ascii="Garamond" w:eastAsia="Arial Unicode MS" w:hAnsi="Garamond"/>
          <w:bCs/>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eastAsia="zh-CN" w:bidi="hi-IN"/>
        </w:rPr>
        <w:t>El objeto del presente convenio es regular la colaboración entre la Universidad de Cádiz y</w:t>
      </w:r>
      <w:r w:rsidR="00702812" w:rsidRPr="00DA1293">
        <w:rPr>
          <w:rFonts w:ascii="Garamond" w:hAnsi="Garamond"/>
          <w:color w:val="000000" w:themeColor="text1"/>
          <w:sz w:val="24"/>
          <w:szCs w:val="24"/>
        </w:rPr>
        <w:t xml:space="preserve"> </w:t>
      </w:r>
      <w:r w:rsidR="000E0DD6"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eastAsia="zh-CN" w:bidi="hi-IN"/>
        </w:rPr>
        <w:t xml:space="preserve"> para regular los términos y condiciones en las que se va a desarrollar </w:t>
      </w:r>
      <w:r w:rsidR="002C4810">
        <w:rPr>
          <w:rFonts w:ascii="Garamond" w:eastAsia="Arial Unicode MS" w:hAnsi="Garamond"/>
          <w:color w:val="000000" w:themeColor="text1"/>
          <w:kern w:val="1"/>
          <w:sz w:val="24"/>
          <w:szCs w:val="24"/>
          <w:lang w:eastAsia="zh-CN" w:bidi="hi-IN"/>
        </w:rPr>
        <w:t xml:space="preserve">el </w:t>
      </w:r>
      <w:r w:rsidRPr="00DA1293">
        <w:rPr>
          <w:rFonts w:ascii="Garamond" w:eastAsia="Arial Unicode MS" w:hAnsi="Garamond"/>
          <w:color w:val="000000" w:themeColor="text1"/>
          <w:kern w:val="1"/>
          <w:sz w:val="24"/>
          <w:szCs w:val="24"/>
          <w:lang w:eastAsia="zh-CN" w:bidi="hi-IN"/>
        </w:rPr>
        <w:t>proyecto de investigación</w:t>
      </w:r>
      <w:r w:rsidR="008B01CF" w:rsidRPr="00DA1293">
        <w:rPr>
          <w:rFonts w:ascii="Garamond" w:eastAsia="Arial Unicode MS" w:hAnsi="Garamond"/>
          <w:color w:val="000000" w:themeColor="text1"/>
          <w:kern w:val="1"/>
          <w:sz w:val="24"/>
          <w:szCs w:val="24"/>
          <w:lang w:eastAsia="zh-CN" w:bidi="hi-IN"/>
        </w:rPr>
        <w:t xml:space="preserve"> </w:t>
      </w:r>
      <w:r w:rsidR="002C4810">
        <w:rPr>
          <w:rFonts w:ascii="Garamond" w:eastAsia="Arial Unicode MS" w:hAnsi="Garamond"/>
          <w:color w:val="000000" w:themeColor="text1"/>
          <w:kern w:val="1"/>
          <w:sz w:val="24"/>
          <w:szCs w:val="24"/>
          <w:lang w:eastAsia="zh-CN" w:bidi="hi-IN"/>
        </w:rPr>
        <w:t>“</w:t>
      </w:r>
      <w:r w:rsidR="00A64D42" w:rsidRPr="002C4810">
        <w:rPr>
          <w:rFonts w:ascii="Garamond" w:eastAsia="Arial Unicode MS" w:hAnsi="Garamond"/>
          <w:bCs/>
          <w:color w:val="000000" w:themeColor="text1"/>
          <w:kern w:val="1"/>
          <w:sz w:val="24"/>
          <w:szCs w:val="24"/>
          <w:highlight w:val="yellow"/>
          <w:lang w:eastAsia="zh-CN" w:bidi="hi-IN"/>
        </w:rPr>
        <w:t>XXXXX</w:t>
      </w:r>
      <w:bookmarkStart w:id="0" w:name="_GoBack"/>
      <w:bookmarkEnd w:id="0"/>
      <w:r w:rsidR="002C4810">
        <w:rPr>
          <w:rFonts w:ascii="Garamond" w:eastAsia="Arial Unicode MS" w:hAnsi="Garamond"/>
          <w:color w:val="000000" w:themeColor="text1"/>
          <w:kern w:val="1"/>
          <w:sz w:val="24"/>
          <w:szCs w:val="24"/>
          <w:lang w:eastAsia="zh-CN" w:bidi="hi-IN"/>
        </w:rPr>
        <w:t>”</w:t>
      </w:r>
      <w:r w:rsidR="000708E1">
        <w:rPr>
          <w:rFonts w:ascii="Garamond" w:eastAsia="Arial Unicode MS" w:hAnsi="Garamond"/>
          <w:color w:val="000000" w:themeColor="text1"/>
          <w:kern w:val="1"/>
          <w:sz w:val="24"/>
          <w:szCs w:val="24"/>
          <w:lang w:eastAsia="zh-CN" w:bidi="hi-IN"/>
        </w:rPr>
        <w:t>.</w:t>
      </w:r>
      <w:r w:rsidR="002C4810">
        <w:rPr>
          <w:rFonts w:ascii="Garamond" w:eastAsia="Arial Unicode MS" w:hAnsi="Garamond"/>
          <w:color w:val="000000" w:themeColor="text1"/>
          <w:kern w:val="1"/>
          <w:sz w:val="24"/>
          <w:szCs w:val="24"/>
          <w:lang w:eastAsia="zh-CN" w:bidi="hi-IN"/>
        </w:rPr>
        <w:t xml:space="preserve"> </w:t>
      </w:r>
    </w:p>
    <w:p w14:paraId="55FA8D3D" w14:textId="77777777" w:rsidR="00F531D3" w:rsidRPr="00DA1293" w:rsidRDefault="00F531D3"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08094517" w14:textId="5C5EA804" w:rsidR="00257C5F" w:rsidRPr="00DA1293" w:rsidRDefault="002C4810" w:rsidP="00777476">
      <w:pPr>
        <w:widowControl w:val="0"/>
        <w:suppressAutoHyphens/>
        <w:spacing w:after="0" w:line="240" w:lineRule="auto"/>
        <w:jc w:val="both"/>
        <w:rPr>
          <w:rFonts w:ascii="Garamond" w:hAnsi="Garamond"/>
          <w:color w:val="000000" w:themeColor="text1"/>
          <w:sz w:val="24"/>
          <w:szCs w:val="24"/>
        </w:rPr>
      </w:pPr>
      <w:r>
        <w:rPr>
          <w:rFonts w:ascii="Garamond" w:eastAsia="Arial Unicode MS" w:hAnsi="Garamond"/>
          <w:color w:val="000000" w:themeColor="text1"/>
          <w:kern w:val="1"/>
          <w:sz w:val="24"/>
          <w:szCs w:val="24"/>
          <w:lang w:eastAsia="zh-CN" w:bidi="hi-IN"/>
        </w:rPr>
        <w:t xml:space="preserve">El </w:t>
      </w:r>
      <w:r w:rsidR="00257C5F" w:rsidRPr="00DA1293">
        <w:rPr>
          <w:rFonts w:ascii="Garamond" w:eastAsia="Arial Unicode MS" w:hAnsi="Garamond"/>
          <w:color w:val="000000" w:themeColor="text1"/>
          <w:kern w:val="1"/>
          <w:sz w:val="24"/>
          <w:szCs w:val="24"/>
          <w:lang w:eastAsia="zh-CN" w:bidi="hi-IN"/>
        </w:rPr>
        <w:t>beneficiario</w:t>
      </w:r>
      <w:r>
        <w:rPr>
          <w:rFonts w:ascii="Garamond" w:eastAsia="Arial Unicode MS" w:hAnsi="Garamond"/>
          <w:color w:val="000000" w:themeColor="text1"/>
          <w:kern w:val="1"/>
          <w:sz w:val="24"/>
          <w:szCs w:val="24"/>
          <w:lang w:eastAsia="zh-CN" w:bidi="hi-IN"/>
        </w:rPr>
        <w:t xml:space="preserve"> </w:t>
      </w:r>
      <w:r w:rsidR="008B01CF" w:rsidRPr="00DA1293">
        <w:rPr>
          <w:rFonts w:ascii="Garamond" w:eastAsia="Arial Unicode MS" w:hAnsi="Garamond"/>
          <w:color w:val="000000" w:themeColor="text1"/>
          <w:kern w:val="1"/>
          <w:sz w:val="24"/>
          <w:szCs w:val="24"/>
          <w:lang w:eastAsia="zh-CN" w:bidi="hi-IN"/>
        </w:rPr>
        <w:t>de</w:t>
      </w:r>
      <w:r>
        <w:rPr>
          <w:rFonts w:ascii="Garamond" w:eastAsia="Arial Unicode MS" w:hAnsi="Garamond"/>
          <w:color w:val="000000" w:themeColor="text1"/>
          <w:kern w:val="1"/>
          <w:sz w:val="24"/>
          <w:szCs w:val="24"/>
          <w:lang w:eastAsia="zh-CN" w:bidi="hi-IN"/>
        </w:rPr>
        <w:t xml:space="preserve">l </w:t>
      </w:r>
      <w:r w:rsidR="008B01CF" w:rsidRPr="00DA1293">
        <w:rPr>
          <w:rFonts w:ascii="Garamond" w:eastAsia="Arial Unicode MS" w:hAnsi="Garamond"/>
          <w:color w:val="000000" w:themeColor="text1"/>
          <w:kern w:val="1"/>
          <w:sz w:val="24"/>
          <w:szCs w:val="24"/>
          <w:lang w:eastAsia="zh-CN" w:bidi="hi-IN"/>
        </w:rPr>
        <w:t xml:space="preserve">proyecto </w:t>
      </w:r>
      <w:r w:rsidR="00257C5F" w:rsidRPr="00DA1293">
        <w:rPr>
          <w:rFonts w:ascii="Garamond" w:eastAsia="Arial Unicode MS" w:hAnsi="Garamond"/>
          <w:color w:val="000000" w:themeColor="text1"/>
          <w:kern w:val="1"/>
          <w:sz w:val="24"/>
          <w:szCs w:val="24"/>
          <w:lang w:eastAsia="zh-CN" w:bidi="hi-IN"/>
        </w:rPr>
        <w:t xml:space="preserve">será seleccionado previa convocatoria pública para la formalización de un contrato </w:t>
      </w:r>
      <w:proofErr w:type="spellStart"/>
      <w:r w:rsidR="00257C5F" w:rsidRPr="00DA1293">
        <w:rPr>
          <w:rFonts w:ascii="Garamond" w:eastAsia="Arial Unicode MS" w:hAnsi="Garamond"/>
          <w:color w:val="000000" w:themeColor="text1"/>
          <w:kern w:val="1"/>
          <w:sz w:val="24"/>
          <w:szCs w:val="24"/>
          <w:lang w:eastAsia="zh-CN" w:bidi="hi-IN"/>
        </w:rPr>
        <w:t>predoctoral</w:t>
      </w:r>
      <w:proofErr w:type="spellEnd"/>
      <w:r w:rsidR="00257C5F" w:rsidRPr="00DA1293">
        <w:rPr>
          <w:rFonts w:ascii="Garamond" w:eastAsia="Arial Unicode MS" w:hAnsi="Garamond"/>
          <w:color w:val="000000" w:themeColor="text1"/>
          <w:kern w:val="1"/>
          <w:sz w:val="24"/>
          <w:szCs w:val="24"/>
          <w:lang w:eastAsia="zh-CN" w:bidi="hi-IN"/>
        </w:rPr>
        <w:t xml:space="preserve"> de formación del personal investigador a que se refiere el artículo 21 de la Ley 14/2011, de 1 de junio, </w:t>
      </w:r>
      <w:r w:rsidR="00257C5F" w:rsidRPr="00DA1293">
        <w:rPr>
          <w:rFonts w:ascii="Garamond" w:eastAsia="Arial Unicode MS" w:hAnsi="Garamond"/>
          <w:i/>
          <w:color w:val="000000" w:themeColor="text1"/>
          <w:kern w:val="1"/>
          <w:sz w:val="24"/>
          <w:szCs w:val="24"/>
          <w:lang w:eastAsia="zh-CN" w:bidi="hi-IN"/>
        </w:rPr>
        <w:t>de la Ciencia, la Tecnología y la Innovación</w:t>
      </w:r>
      <w:r w:rsidR="00257C5F" w:rsidRPr="00DA1293">
        <w:rPr>
          <w:rFonts w:ascii="Garamond" w:eastAsia="Arial Unicode MS" w:hAnsi="Garamond"/>
          <w:color w:val="000000" w:themeColor="text1"/>
          <w:kern w:val="1"/>
          <w:sz w:val="24"/>
          <w:szCs w:val="24"/>
          <w:lang w:eastAsia="zh-CN" w:bidi="hi-IN"/>
        </w:rPr>
        <w:t>, con el objetivo de desarrollar labores de investigación que aprovechen los recursos materiales y humanos, así como las instalaciones, puestos a disposición de estas convocatorias por</w:t>
      </w:r>
      <w:r w:rsidR="00702812" w:rsidRPr="00DA1293">
        <w:rPr>
          <w:rFonts w:ascii="Garamond" w:hAnsi="Garamond"/>
          <w:color w:val="000000" w:themeColor="text1"/>
          <w:sz w:val="24"/>
          <w:szCs w:val="24"/>
        </w:rPr>
        <w:t xml:space="preserve"> </w:t>
      </w:r>
      <w:r w:rsidR="00EF452F" w:rsidRPr="002C4810">
        <w:rPr>
          <w:rFonts w:ascii="Garamond" w:eastAsia="Arial Unicode MS" w:hAnsi="Garamond"/>
          <w:bCs/>
          <w:color w:val="000000" w:themeColor="text1"/>
          <w:kern w:val="1"/>
          <w:sz w:val="24"/>
          <w:szCs w:val="24"/>
          <w:highlight w:val="yellow"/>
          <w:lang w:eastAsia="zh-CN" w:bidi="hi-IN"/>
        </w:rPr>
        <w:t>XXXXX</w:t>
      </w:r>
      <w:r w:rsidR="00EF452F">
        <w:rPr>
          <w:rFonts w:ascii="Garamond" w:hAnsi="Garamond"/>
          <w:color w:val="000000" w:themeColor="text1"/>
          <w:sz w:val="24"/>
          <w:szCs w:val="24"/>
        </w:rPr>
        <w:t xml:space="preserve"> </w:t>
      </w:r>
      <w:r w:rsidR="00E87D3D" w:rsidRPr="00DA1293">
        <w:rPr>
          <w:rFonts w:ascii="Garamond" w:hAnsi="Garamond"/>
          <w:color w:val="000000" w:themeColor="text1"/>
          <w:sz w:val="24"/>
          <w:szCs w:val="24"/>
        </w:rPr>
        <w:t>en su</w:t>
      </w:r>
      <w:r w:rsidR="00702812" w:rsidRPr="00DA1293">
        <w:rPr>
          <w:rFonts w:ascii="Garamond" w:hAnsi="Garamond"/>
          <w:color w:val="000000" w:themeColor="text1"/>
          <w:sz w:val="24"/>
          <w:szCs w:val="24"/>
        </w:rPr>
        <w:t>s centros d</w:t>
      </w:r>
      <w:r w:rsidR="00E87D3D" w:rsidRPr="00DA1293">
        <w:rPr>
          <w:rFonts w:ascii="Garamond" w:hAnsi="Garamond"/>
          <w:color w:val="000000" w:themeColor="text1"/>
          <w:sz w:val="24"/>
          <w:szCs w:val="24"/>
        </w:rPr>
        <w:t>e</w:t>
      </w:r>
      <w:r w:rsidR="00702812" w:rsidRPr="00DA1293">
        <w:rPr>
          <w:rFonts w:ascii="Garamond" w:hAnsi="Garamond"/>
          <w:color w:val="000000" w:themeColor="text1"/>
          <w:sz w:val="24"/>
          <w:szCs w:val="24"/>
        </w:rPr>
        <w:t xml:space="preserve"> la Bahía de Cádiz</w:t>
      </w:r>
      <w:r w:rsidR="00C50E9A" w:rsidRPr="00DA1293">
        <w:rPr>
          <w:rFonts w:ascii="Garamond" w:hAnsi="Garamond"/>
          <w:color w:val="000000" w:themeColor="text1"/>
          <w:sz w:val="24"/>
          <w:szCs w:val="24"/>
        </w:rPr>
        <w:t>.</w:t>
      </w:r>
    </w:p>
    <w:p w14:paraId="66AC345B" w14:textId="77777777" w:rsidR="00C50E9A" w:rsidRPr="00DA1293" w:rsidRDefault="00C50E9A" w:rsidP="00777476">
      <w:pPr>
        <w:widowControl w:val="0"/>
        <w:suppressAutoHyphens/>
        <w:spacing w:after="0" w:line="240" w:lineRule="auto"/>
        <w:jc w:val="both"/>
        <w:rPr>
          <w:rFonts w:ascii="Garamond" w:hAnsi="Garamond"/>
          <w:color w:val="000000" w:themeColor="text1"/>
          <w:sz w:val="24"/>
          <w:szCs w:val="24"/>
        </w:rPr>
      </w:pPr>
    </w:p>
    <w:p w14:paraId="77617F51" w14:textId="77777777" w:rsidR="00C50E9A" w:rsidRPr="00DA1293" w:rsidRDefault="00C50E9A"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r w:rsidRPr="00DA1293">
        <w:rPr>
          <w:rFonts w:ascii="Garamond" w:hAnsi="Garamond"/>
          <w:color w:val="000000" w:themeColor="text1"/>
          <w:sz w:val="24"/>
          <w:szCs w:val="24"/>
        </w:rPr>
        <w:t>El proceso selectivo de los beneficiarios de los contratos se regirá por la normativa que resulte de aplicación en la Universidad de Cádiz.</w:t>
      </w:r>
    </w:p>
    <w:p w14:paraId="725E34B8"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23195F12" w14:textId="1BB4F5A9"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En la publicación de la convocatoria de selección por la Universidad de Cádiz, se hará referencia a que el contrato se convoca en colaboración con </w:t>
      </w:r>
      <w:r w:rsidR="000E0DD6" w:rsidRPr="002C4810">
        <w:rPr>
          <w:rFonts w:ascii="Garamond" w:eastAsia="Arial Unicode MS" w:hAnsi="Garamond"/>
          <w:bCs/>
          <w:color w:val="000000" w:themeColor="text1"/>
          <w:kern w:val="1"/>
          <w:sz w:val="24"/>
          <w:szCs w:val="24"/>
          <w:highlight w:val="yellow"/>
          <w:lang w:eastAsia="zh-CN" w:bidi="hi-IN"/>
        </w:rPr>
        <w:t>XXXXX</w:t>
      </w:r>
      <w:r w:rsidR="00702812" w:rsidRPr="00DA1293">
        <w:rPr>
          <w:rFonts w:ascii="Garamond" w:eastAsia="Arial Unicode MS" w:hAnsi="Garamond"/>
          <w:bCs/>
          <w:color w:val="000000" w:themeColor="text1"/>
          <w:kern w:val="1"/>
          <w:sz w:val="24"/>
          <w:szCs w:val="24"/>
          <w:lang w:eastAsia="zh-CN" w:bidi="hi-IN"/>
        </w:rPr>
        <w:t xml:space="preserve"> </w:t>
      </w:r>
      <w:r w:rsidR="00664273" w:rsidRPr="00DA1293">
        <w:rPr>
          <w:rFonts w:ascii="Garamond" w:hAnsi="Garamond"/>
          <w:color w:val="000000" w:themeColor="text1"/>
          <w:sz w:val="24"/>
          <w:szCs w:val="24"/>
        </w:rPr>
        <w:t>a</w:t>
      </w:r>
      <w:r w:rsidRPr="00DA1293">
        <w:rPr>
          <w:rFonts w:ascii="Garamond" w:eastAsia="Arial Unicode MS" w:hAnsi="Garamond"/>
          <w:bCs/>
          <w:color w:val="000000" w:themeColor="text1"/>
          <w:kern w:val="1"/>
          <w:sz w:val="24"/>
          <w:szCs w:val="24"/>
          <w:lang w:eastAsia="zh-CN" w:bidi="hi-IN"/>
        </w:rPr>
        <w:t xml:space="preserve"> cuyos efectos </w:t>
      </w:r>
      <w:r w:rsidR="00702812" w:rsidRPr="00DA1293">
        <w:rPr>
          <w:rFonts w:ascii="Garamond" w:eastAsia="Arial Unicode MS" w:hAnsi="Garamond"/>
          <w:bCs/>
          <w:color w:val="000000" w:themeColor="text1"/>
          <w:kern w:val="1"/>
          <w:sz w:val="24"/>
          <w:szCs w:val="24"/>
          <w:lang w:eastAsia="zh-CN" w:bidi="hi-IN"/>
        </w:rPr>
        <w:t>esta última</w:t>
      </w:r>
      <w:r w:rsidRPr="00DA1293">
        <w:rPr>
          <w:rFonts w:ascii="Garamond" w:eastAsia="Arial Unicode MS" w:hAnsi="Garamond"/>
          <w:bCs/>
          <w:color w:val="000000" w:themeColor="text1"/>
          <w:kern w:val="1"/>
          <w:sz w:val="24"/>
          <w:szCs w:val="24"/>
          <w:lang w:eastAsia="zh-CN" w:bidi="hi-IN"/>
        </w:rPr>
        <w:t xml:space="preserve"> autoriza expresamente la utilización de su logo y su nombre en la convocatoria y en la documentación referida a la convocatoria.</w:t>
      </w:r>
    </w:p>
    <w:p w14:paraId="1F61027E"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67A96427"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En caso de imposibilidad sobrevenida o de renuncia voluntaria por parte del investigador y siempre que los plazos permitan cumplir el plan de trabajo de cada Proyecto de Investigación, se realizará un nuevo proceso de selección para proponer un sustituto en las mismas condiciones que la selección inicial.</w:t>
      </w:r>
    </w:p>
    <w:p w14:paraId="687417D6" w14:textId="77777777" w:rsidR="00257C5F" w:rsidRPr="00DA1293" w:rsidRDefault="00257C5F" w:rsidP="00DA1293">
      <w:pPr>
        <w:spacing w:after="0" w:line="240" w:lineRule="auto"/>
        <w:jc w:val="both"/>
        <w:rPr>
          <w:rFonts w:ascii="Garamond" w:hAnsi="Garamond"/>
          <w:b/>
          <w:color w:val="000000" w:themeColor="text1"/>
          <w:sz w:val="24"/>
          <w:szCs w:val="24"/>
        </w:rPr>
      </w:pPr>
    </w:p>
    <w:p w14:paraId="48C36D9E" w14:textId="77777777" w:rsidR="00DA1293" w:rsidRPr="00DA1293" w:rsidRDefault="00DA1293" w:rsidP="00DA1293">
      <w:pPr>
        <w:spacing w:after="0" w:line="240" w:lineRule="auto"/>
        <w:jc w:val="both"/>
        <w:rPr>
          <w:rFonts w:ascii="Garamond" w:hAnsi="Garamond"/>
          <w:b/>
          <w:color w:val="000000" w:themeColor="text1"/>
          <w:sz w:val="24"/>
          <w:szCs w:val="24"/>
        </w:rPr>
      </w:pPr>
    </w:p>
    <w:p w14:paraId="0C51306D" w14:textId="6075F422" w:rsidR="00257C5F" w:rsidRPr="00DA1293" w:rsidRDefault="00257C5F" w:rsidP="00DA1293">
      <w:pPr>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hAnsi="Garamond"/>
          <w:b/>
          <w:color w:val="000000" w:themeColor="text1"/>
          <w:sz w:val="24"/>
          <w:szCs w:val="24"/>
        </w:rPr>
        <w:t>SEGUNDA</w:t>
      </w:r>
      <w:r w:rsidRPr="00DA1293">
        <w:rPr>
          <w:rFonts w:ascii="Garamond" w:eastAsia="Arial Unicode MS" w:hAnsi="Garamond"/>
          <w:b/>
          <w:bCs/>
          <w:color w:val="000000" w:themeColor="text1"/>
          <w:kern w:val="1"/>
          <w:sz w:val="24"/>
          <w:szCs w:val="24"/>
          <w:lang w:eastAsia="zh-CN" w:bidi="hi-IN"/>
        </w:rPr>
        <w:t>.-</w:t>
      </w:r>
      <w:r w:rsidR="00AB0C5D">
        <w:rPr>
          <w:rFonts w:ascii="Garamond" w:eastAsia="Arial Unicode MS" w:hAnsi="Garamond"/>
          <w:b/>
          <w:bCs/>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val="es-ES_tradnl" w:eastAsia="zh-CN" w:bidi="hi-IN"/>
        </w:rPr>
        <w:t>La relación entre la Universidad de Cádiz y el personal investigador que desarrolle los Trabajos de Investigación será ajena a</w:t>
      </w:r>
      <w:r w:rsidR="00702812" w:rsidRPr="00DA1293">
        <w:rPr>
          <w:rFonts w:ascii="Garamond" w:eastAsia="Arial Unicode MS" w:hAnsi="Garamond"/>
          <w:color w:val="000000" w:themeColor="text1"/>
          <w:kern w:val="1"/>
          <w:sz w:val="24"/>
          <w:szCs w:val="24"/>
          <w:lang w:val="es-ES_tradnl" w:eastAsia="zh-CN" w:bidi="hi-IN"/>
        </w:rPr>
        <w:t xml:space="preserve"> </w:t>
      </w:r>
      <w:r w:rsidR="000E0DD6" w:rsidRPr="002C4810">
        <w:rPr>
          <w:rFonts w:ascii="Garamond" w:eastAsia="Arial Unicode MS" w:hAnsi="Garamond"/>
          <w:bCs/>
          <w:color w:val="000000" w:themeColor="text1"/>
          <w:kern w:val="1"/>
          <w:sz w:val="24"/>
          <w:szCs w:val="24"/>
          <w:highlight w:val="yellow"/>
          <w:lang w:eastAsia="zh-CN" w:bidi="hi-IN"/>
        </w:rPr>
        <w:t>XXXXX</w:t>
      </w:r>
      <w:r w:rsidR="00702812" w:rsidRPr="00DA1293">
        <w:rPr>
          <w:rFonts w:ascii="Garamond" w:eastAsia="Arial Unicode MS" w:hAnsi="Garamond"/>
          <w:color w:val="000000" w:themeColor="text1"/>
          <w:kern w:val="1"/>
          <w:sz w:val="24"/>
          <w:szCs w:val="24"/>
          <w:lang w:val="es-ES_tradnl" w:eastAsia="zh-CN" w:bidi="hi-IN"/>
        </w:rPr>
        <w:t>,</w:t>
      </w:r>
      <w:r w:rsidR="002C4810">
        <w:rPr>
          <w:rFonts w:ascii="Garamond" w:eastAsia="Arial Unicode MS" w:hAnsi="Garamond"/>
          <w:color w:val="000000" w:themeColor="text1"/>
          <w:kern w:val="1"/>
          <w:sz w:val="24"/>
          <w:szCs w:val="24"/>
          <w:lang w:val="es-ES_tradnl" w:eastAsia="zh-CN" w:bidi="hi-IN"/>
        </w:rPr>
        <w:t xml:space="preserve"> </w:t>
      </w:r>
      <w:r w:rsidRPr="00DA1293">
        <w:rPr>
          <w:rFonts w:ascii="Garamond" w:eastAsia="Arial Unicode MS" w:hAnsi="Garamond"/>
          <w:color w:val="000000" w:themeColor="text1"/>
          <w:kern w:val="1"/>
          <w:sz w:val="24"/>
          <w:szCs w:val="24"/>
          <w:lang w:val="es-ES_tradnl" w:eastAsia="zh-CN" w:bidi="hi-IN"/>
        </w:rPr>
        <w:t>sin que exista relación laboral, de beca, ni de ningún otro tipo, entr</w:t>
      </w:r>
      <w:r w:rsidR="00702812" w:rsidRPr="00DA1293">
        <w:rPr>
          <w:rFonts w:ascii="Garamond" w:eastAsia="Arial Unicode MS" w:hAnsi="Garamond"/>
          <w:color w:val="000000" w:themeColor="text1"/>
          <w:kern w:val="1"/>
          <w:sz w:val="24"/>
          <w:szCs w:val="24"/>
          <w:lang w:val="es-ES_tradnl" w:eastAsia="zh-CN" w:bidi="hi-IN"/>
        </w:rPr>
        <w:t>e esta última</w:t>
      </w:r>
      <w:r w:rsidRPr="00DA1293">
        <w:rPr>
          <w:rFonts w:ascii="Garamond" w:eastAsia="Arial Unicode MS" w:hAnsi="Garamond"/>
          <w:color w:val="000000" w:themeColor="text1"/>
          <w:kern w:val="1"/>
          <w:sz w:val="24"/>
          <w:szCs w:val="24"/>
          <w:lang w:val="es-ES_tradnl" w:eastAsia="zh-CN" w:bidi="hi-IN"/>
        </w:rPr>
        <w:t xml:space="preserve"> y el personal investigador, más allá de la necesaria para coordinar la presencia del personal investigador en las instalaciones de </w:t>
      </w:r>
      <w:r w:rsidR="000E0DD6"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val="es-ES_tradnl" w:eastAsia="zh-CN" w:bidi="hi-IN"/>
        </w:rPr>
        <w:t xml:space="preserve"> para el desarrollo del Proyecto.</w:t>
      </w:r>
    </w:p>
    <w:p w14:paraId="21BB79E6"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val="es-ES_tradnl" w:eastAsia="zh-CN" w:bidi="hi-IN"/>
        </w:rPr>
      </w:pPr>
    </w:p>
    <w:p w14:paraId="30403E27" w14:textId="77777777" w:rsidR="00257C5F" w:rsidRPr="00DA1293" w:rsidRDefault="00257C5F" w:rsidP="00E549D9">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La Universidad de Cádiz será la responsable a efectos de </w:t>
      </w:r>
      <w:r w:rsidR="003967C9" w:rsidRPr="00DA1293">
        <w:rPr>
          <w:rFonts w:ascii="Garamond" w:hAnsi="Garamond"/>
          <w:color w:val="000000" w:themeColor="text1"/>
          <w:sz w:val="24"/>
          <w:szCs w:val="24"/>
        </w:rPr>
        <w:t xml:space="preserve">las </w:t>
      </w:r>
      <w:r w:rsidRPr="00DA1293">
        <w:rPr>
          <w:rFonts w:ascii="Garamond" w:hAnsi="Garamond"/>
          <w:color w:val="000000" w:themeColor="text1"/>
          <w:sz w:val="24"/>
          <w:szCs w:val="24"/>
        </w:rPr>
        <w:t>obligaciones laborales, de</w:t>
      </w:r>
      <w:r w:rsidR="00952234">
        <w:rPr>
          <w:rFonts w:ascii="Garamond" w:hAnsi="Garamond"/>
          <w:color w:val="000000" w:themeColor="text1"/>
          <w:sz w:val="24"/>
          <w:szCs w:val="24"/>
        </w:rPr>
        <w:t xml:space="preserve"> </w:t>
      </w:r>
      <w:r w:rsidR="003967C9" w:rsidRPr="00DA1293">
        <w:rPr>
          <w:rFonts w:ascii="Garamond" w:hAnsi="Garamond"/>
          <w:color w:val="000000" w:themeColor="text1"/>
          <w:sz w:val="24"/>
          <w:szCs w:val="24"/>
        </w:rPr>
        <w:t>seguridad social y tributarias</w:t>
      </w:r>
      <w:r w:rsidRPr="00DA1293">
        <w:rPr>
          <w:rFonts w:ascii="Garamond" w:hAnsi="Garamond"/>
          <w:color w:val="000000" w:themeColor="text1"/>
          <w:sz w:val="24"/>
          <w:szCs w:val="24"/>
        </w:rPr>
        <w:t xml:space="preserve"> del investigador contratado.</w:t>
      </w:r>
    </w:p>
    <w:p w14:paraId="2B9D3097" w14:textId="77777777" w:rsidR="00257C5F" w:rsidRPr="00DA1293" w:rsidRDefault="00257C5F" w:rsidP="00777476">
      <w:pPr>
        <w:spacing w:after="0" w:line="240" w:lineRule="auto"/>
        <w:jc w:val="both"/>
        <w:rPr>
          <w:rFonts w:ascii="Garamond" w:hAnsi="Garamond"/>
          <w:b/>
          <w:color w:val="000000" w:themeColor="text1"/>
          <w:sz w:val="24"/>
          <w:szCs w:val="24"/>
        </w:rPr>
      </w:pPr>
    </w:p>
    <w:p w14:paraId="485DE334" w14:textId="77777777" w:rsidR="00DA1293" w:rsidRPr="00DA1293" w:rsidRDefault="00DA1293" w:rsidP="00777476">
      <w:pPr>
        <w:spacing w:after="0" w:line="240" w:lineRule="auto"/>
        <w:jc w:val="both"/>
        <w:rPr>
          <w:rFonts w:ascii="Garamond" w:hAnsi="Garamond"/>
          <w:b/>
          <w:color w:val="000000" w:themeColor="text1"/>
          <w:sz w:val="24"/>
          <w:szCs w:val="24"/>
        </w:rPr>
      </w:pPr>
    </w:p>
    <w:p w14:paraId="57DD30FB" w14:textId="74D84F19" w:rsidR="00A60549" w:rsidRPr="000E0DD6" w:rsidRDefault="00A60549" w:rsidP="000E0DD6">
      <w:pPr>
        <w:spacing w:after="0" w:line="240" w:lineRule="auto"/>
        <w:jc w:val="both"/>
        <w:rPr>
          <w:rFonts w:ascii="Garamond" w:eastAsia="Arial Unicode MS" w:hAnsi="Garamond"/>
          <w:color w:val="000000" w:themeColor="text1"/>
          <w:kern w:val="1"/>
          <w:sz w:val="24"/>
          <w:szCs w:val="24"/>
          <w:lang w:val="es-ES_tradnl" w:eastAsia="zh-CN" w:bidi="hi-IN"/>
        </w:rPr>
      </w:pPr>
      <w:r w:rsidRPr="000E0DD6">
        <w:rPr>
          <w:rFonts w:ascii="Garamond" w:eastAsia="Arial Unicode MS" w:hAnsi="Garamond"/>
          <w:color w:val="000000" w:themeColor="text1"/>
          <w:kern w:val="1"/>
          <w:sz w:val="24"/>
          <w:szCs w:val="24"/>
          <w:lang w:val="es-ES_tradnl" w:eastAsia="zh-CN" w:bidi="hi-IN"/>
        </w:rPr>
        <w:t xml:space="preserve">TERCERA.- Cada proyecto de investigación acordado, en los términos de la cláusula primera, supondrá el régimen de colaboración de las dos instituciones previsto en </w:t>
      </w:r>
      <w:proofErr w:type="gramStart"/>
      <w:r w:rsidRPr="000E0DD6">
        <w:rPr>
          <w:rFonts w:ascii="Garamond" w:eastAsia="Arial Unicode MS" w:hAnsi="Garamond"/>
          <w:color w:val="000000" w:themeColor="text1"/>
          <w:kern w:val="1"/>
          <w:sz w:val="24"/>
          <w:szCs w:val="24"/>
          <w:lang w:val="es-ES_tradnl" w:eastAsia="zh-CN" w:bidi="hi-IN"/>
        </w:rPr>
        <w:t xml:space="preserve">las cláusulas cuarta y </w:t>
      </w:r>
      <w:r w:rsidRPr="000E0DD6">
        <w:rPr>
          <w:rFonts w:ascii="Garamond" w:eastAsia="Arial Unicode MS" w:hAnsi="Garamond"/>
          <w:color w:val="000000" w:themeColor="text1"/>
          <w:kern w:val="1"/>
          <w:sz w:val="24"/>
          <w:szCs w:val="24"/>
          <w:lang w:val="es-ES_tradnl" w:eastAsia="zh-CN" w:bidi="hi-IN"/>
        </w:rPr>
        <w:lastRenderedPageBreak/>
        <w:t>siguientes</w:t>
      </w:r>
      <w:proofErr w:type="gramEnd"/>
      <w:r w:rsidRPr="000E0DD6">
        <w:rPr>
          <w:rFonts w:ascii="Garamond" w:eastAsia="Arial Unicode MS" w:hAnsi="Garamond"/>
          <w:color w:val="000000" w:themeColor="text1"/>
          <w:kern w:val="1"/>
          <w:sz w:val="24"/>
          <w:szCs w:val="24"/>
          <w:lang w:val="es-ES_tradnl" w:eastAsia="zh-CN" w:bidi="hi-IN"/>
        </w:rPr>
        <w:t>. Además, en relación con la aportación económica, cada una de las partes se compromete a contribuir, a la consecución del proyecto de investigación, con un importe igual a 1</w:t>
      </w:r>
      <w:r w:rsidR="000E0DD6" w:rsidRPr="000E0DD6">
        <w:rPr>
          <w:rFonts w:ascii="Garamond" w:eastAsia="Arial Unicode MS" w:hAnsi="Garamond"/>
          <w:color w:val="000000" w:themeColor="text1"/>
          <w:kern w:val="1"/>
          <w:sz w:val="24"/>
          <w:szCs w:val="24"/>
          <w:lang w:val="es-ES_tradnl" w:eastAsia="zh-CN" w:bidi="hi-IN"/>
        </w:rPr>
        <w:t>1.500 euros para el año 2018</w:t>
      </w:r>
      <w:r w:rsidRPr="000E0DD6">
        <w:rPr>
          <w:rFonts w:ascii="Garamond" w:eastAsia="Arial Unicode MS" w:hAnsi="Garamond"/>
          <w:color w:val="000000" w:themeColor="text1"/>
          <w:kern w:val="1"/>
          <w:sz w:val="24"/>
          <w:szCs w:val="24"/>
          <w:lang w:val="es-ES_tradnl" w:eastAsia="zh-CN" w:bidi="hi-IN"/>
        </w:rPr>
        <w:t xml:space="preserve">, cuantía que será revisada anualmente y comunicada por la  Universidad de Cádiz con dos meses de antelación a la renovación anual del mismo. </w:t>
      </w:r>
    </w:p>
    <w:p w14:paraId="0068471C" w14:textId="306263E3" w:rsidR="00A60549" w:rsidRPr="000E0DD6" w:rsidRDefault="00A60549" w:rsidP="000E0DD6">
      <w:pPr>
        <w:spacing w:after="0" w:line="240" w:lineRule="auto"/>
        <w:jc w:val="both"/>
        <w:rPr>
          <w:rFonts w:ascii="Garamond" w:eastAsia="Arial Unicode MS" w:hAnsi="Garamond"/>
          <w:color w:val="000000" w:themeColor="text1"/>
          <w:kern w:val="1"/>
          <w:sz w:val="24"/>
          <w:szCs w:val="24"/>
          <w:lang w:val="es-ES_tradnl" w:eastAsia="zh-CN" w:bidi="hi-IN"/>
        </w:rPr>
      </w:pPr>
      <w:r w:rsidRPr="000E0DD6">
        <w:rPr>
          <w:rFonts w:ascii="Garamond" w:eastAsia="Arial Unicode MS" w:hAnsi="Garamond"/>
          <w:color w:val="000000" w:themeColor="text1"/>
          <w:kern w:val="1"/>
          <w:sz w:val="24"/>
          <w:szCs w:val="24"/>
          <w:lang w:val="es-ES_tradnl" w:eastAsia="zh-CN" w:bidi="hi-IN"/>
        </w:rPr>
        <w:t>Como referencia, la cantidad con la que cada una de las partes contribuirá anualmente se fijará en el 75% del coste de los profesores ayudantes no doctores de la Universidad de Cádiz fijado para cada año en cuestión.</w:t>
      </w:r>
    </w:p>
    <w:p w14:paraId="46156346" w14:textId="77777777" w:rsidR="00A60549" w:rsidRPr="000E0DD6" w:rsidRDefault="00A60549" w:rsidP="000E0DD6">
      <w:pPr>
        <w:spacing w:after="0" w:line="240" w:lineRule="auto"/>
        <w:jc w:val="both"/>
        <w:rPr>
          <w:rFonts w:ascii="Garamond" w:eastAsia="Arial Unicode MS" w:hAnsi="Garamond"/>
          <w:color w:val="000000" w:themeColor="text1"/>
          <w:kern w:val="1"/>
          <w:sz w:val="24"/>
          <w:szCs w:val="24"/>
          <w:lang w:val="es-ES_tradnl" w:eastAsia="zh-CN" w:bidi="hi-IN"/>
        </w:rPr>
      </w:pPr>
    </w:p>
    <w:p w14:paraId="43B2D126" w14:textId="1F323905" w:rsidR="000A3343" w:rsidRPr="000E0DD6" w:rsidRDefault="000A3343" w:rsidP="000E0DD6">
      <w:pPr>
        <w:spacing w:after="0" w:line="240" w:lineRule="auto"/>
        <w:jc w:val="both"/>
        <w:rPr>
          <w:rFonts w:ascii="Garamond" w:eastAsia="Arial Unicode MS" w:hAnsi="Garamond"/>
          <w:color w:val="000000" w:themeColor="text1"/>
          <w:kern w:val="1"/>
          <w:sz w:val="24"/>
          <w:szCs w:val="24"/>
          <w:lang w:val="es-ES_tradnl" w:eastAsia="zh-CN" w:bidi="hi-IN"/>
        </w:rPr>
      </w:pPr>
      <w:r w:rsidRPr="000E0DD6">
        <w:rPr>
          <w:rFonts w:ascii="Garamond" w:eastAsia="Arial Unicode MS" w:hAnsi="Garamond"/>
          <w:color w:val="000000" w:themeColor="text1"/>
          <w:kern w:val="1"/>
          <w:sz w:val="24"/>
          <w:szCs w:val="24"/>
          <w:lang w:val="es-ES_tradnl" w:eastAsia="zh-CN" w:bidi="hi-IN"/>
        </w:rPr>
        <w:t>En este sentido, y con independencia de lo anterior, la Universidad de Cádiz</w:t>
      </w:r>
      <w:r w:rsidR="003967C9" w:rsidRPr="000E0DD6">
        <w:rPr>
          <w:rFonts w:ascii="Garamond" w:eastAsia="Arial Unicode MS" w:hAnsi="Garamond"/>
          <w:color w:val="000000" w:themeColor="text1"/>
          <w:kern w:val="1"/>
          <w:sz w:val="24"/>
          <w:szCs w:val="24"/>
          <w:lang w:val="es-ES_tradnl" w:eastAsia="zh-CN" w:bidi="hi-IN"/>
        </w:rPr>
        <w:t>, que asumirá el acto efectivo del pago,</w:t>
      </w:r>
      <w:r w:rsidRPr="000E0DD6">
        <w:rPr>
          <w:rFonts w:ascii="Garamond" w:eastAsia="Arial Unicode MS" w:hAnsi="Garamond"/>
          <w:color w:val="000000" w:themeColor="text1"/>
          <w:kern w:val="1"/>
          <w:sz w:val="24"/>
          <w:szCs w:val="24"/>
          <w:lang w:val="es-ES_tradnl" w:eastAsia="zh-CN" w:bidi="hi-IN"/>
        </w:rPr>
        <w:t xml:space="preserve"> justificará anualmente a </w:t>
      </w:r>
      <w:r w:rsidR="000E0DD6" w:rsidRPr="002C4810">
        <w:rPr>
          <w:rFonts w:ascii="Garamond" w:eastAsia="Arial Unicode MS" w:hAnsi="Garamond"/>
          <w:bCs/>
          <w:color w:val="000000" w:themeColor="text1"/>
          <w:kern w:val="1"/>
          <w:sz w:val="24"/>
          <w:szCs w:val="24"/>
          <w:highlight w:val="yellow"/>
          <w:lang w:eastAsia="zh-CN" w:bidi="hi-IN"/>
        </w:rPr>
        <w:t>XXXXX</w:t>
      </w:r>
      <w:r w:rsidRPr="000E0DD6">
        <w:rPr>
          <w:rFonts w:ascii="Garamond" w:eastAsia="Arial Unicode MS" w:hAnsi="Garamond"/>
          <w:color w:val="000000" w:themeColor="text1"/>
          <w:kern w:val="1"/>
          <w:sz w:val="24"/>
          <w:szCs w:val="24"/>
          <w:lang w:val="es-ES_tradnl" w:eastAsia="zh-CN" w:bidi="hi-IN"/>
        </w:rPr>
        <w:t xml:space="preserve"> los gastos en que hubiera incurrido con ocasión de cada uno de los contratos </w:t>
      </w:r>
      <w:proofErr w:type="spellStart"/>
      <w:r w:rsidRPr="000E0DD6">
        <w:rPr>
          <w:rFonts w:ascii="Garamond" w:eastAsia="Arial Unicode MS" w:hAnsi="Garamond"/>
          <w:color w:val="000000" w:themeColor="text1"/>
          <w:kern w:val="1"/>
          <w:sz w:val="24"/>
          <w:szCs w:val="24"/>
          <w:lang w:val="es-ES_tradnl" w:eastAsia="zh-CN" w:bidi="hi-IN"/>
        </w:rPr>
        <w:t>predoctorales</w:t>
      </w:r>
      <w:proofErr w:type="spellEnd"/>
      <w:r w:rsidRPr="000E0DD6">
        <w:rPr>
          <w:rFonts w:ascii="Garamond" w:eastAsia="Arial Unicode MS" w:hAnsi="Garamond"/>
          <w:color w:val="000000" w:themeColor="text1"/>
          <w:kern w:val="1"/>
          <w:sz w:val="24"/>
          <w:szCs w:val="24"/>
          <w:lang w:val="es-ES_tradnl" w:eastAsia="zh-CN" w:bidi="hi-IN"/>
        </w:rPr>
        <w:t xml:space="preserve"> suscritos.</w:t>
      </w:r>
    </w:p>
    <w:p w14:paraId="3E0E842F" w14:textId="77777777" w:rsidR="00274EB0" w:rsidRPr="000E0DD6" w:rsidRDefault="00274EB0" w:rsidP="000E0DD6">
      <w:pPr>
        <w:spacing w:after="0" w:line="240" w:lineRule="auto"/>
        <w:jc w:val="both"/>
        <w:rPr>
          <w:rFonts w:ascii="Garamond" w:eastAsia="Arial Unicode MS" w:hAnsi="Garamond"/>
          <w:color w:val="000000" w:themeColor="text1"/>
          <w:kern w:val="1"/>
          <w:sz w:val="24"/>
          <w:szCs w:val="24"/>
          <w:lang w:val="es-ES_tradnl" w:eastAsia="zh-CN" w:bidi="hi-IN"/>
        </w:rPr>
      </w:pPr>
    </w:p>
    <w:p w14:paraId="4DF1CFB2" w14:textId="6019B597" w:rsidR="00E552B5" w:rsidRPr="000E0DD6" w:rsidRDefault="00E552B5" w:rsidP="000E0DD6">
      <w:pPr>
        <w:spacing w:after="0" w:line="240" w:lineRule="auto"/>
        <w:jc w:val="both"/>
        <w:rPr>
          <w:rFonts w:ascii="Garamond" w:eastAsia="Arial Unicode MS" w:hAnsi="Garamond"/>
          <w:color w:val="000000" w:themeColor="text1"/>
          <w:kern w:val="1"/>
          <w:sz w:val="24"/>
          <w:szCs w:val="24"/>
          <w:lang w:val="es-ES_tradnl" w:eastAsia="zh-CN" w:bidi="hi-IN"/>
        </w:rPr>
      </w:pPr>
      <w:r w:rsidRPr="000E0DD6">
        <w:rPr>
          <w:rFonts w:ascii="Garamond" w:eastAsia="Arial Unicode MS" w:hAnsi="Garamond"/>
          <w:color w:val="000000" w:themeColor="text1"/>
          <w:kern w:val="1"/>
          <w:sz w:val="24"/>
          <w:szCs w:val="24"/>
          <w:lang w:val="es-ES_tradnl" w:eastAsia="zh-CN" w:bidi="hi-IN"/>
        </w:rPr>
        <w:t>El ingreso de la</w:t>
      </w:r>
      <w:r w:rsidR="00C6783E" w:rsidRPr="000E0DD6">
        <w:rPr>
          <w:rFonts w:ascii="Garamond" w:eastAsia="Arial Unicode MS" w:hAnsi="Garamond"/>
          <w:color w:val="000000" w:themeColor="text1"/>
          <w:kern w:val="1"/>
          <w:sz w:val="24"/>
          <w:szCs w:val="24"/>
          <w:lang w:val="es-ES_tradnl" w:eastAsia="zh-CN" w:bidi="hi-IN"/>
        </w:rPr>
        <w:t>s cantidades a abonar por</w:t>
      </w:r>
      <w:r w:rsidR="00952234" w:rsidRPr="000E0DD6">
        <w:rPr>
          <w:rFonts w:ascii="Garamond" w:eastAsia="Arial Unicode MS" w:hAnsi="Garamond"/>
          <w:color w:val="000000" w:themeColor="text1"/>
          <w:kern w:val="1"/>
          <w:sz w:val="24"/>
          <w:szCs w:val="24"/>
          <w:lang w:val="es-ES_tradnl" w:eastAsia="zh-CN" w:bidi="hi-IN"/>
        </w:rPr>
        <w:t xml:space="preserve"> </w:t>
      </w:r>
      <w:r w:rsidR="000E0DD6" w:rsidRPr="002C4810">
        <w:rPr>
          <w:rFonts w:ascii="Garamond" w:eastAsia="Arial Unicode MS" w:hAnsi="Garamond"/>
          <w:bCs/>
          <w:color w:val="000000" w:themeColor="text1"/>
          <w:kern w:val="1"/>
          <w:sz w:val="24"/>
          <w:szCs w:val="24"/>
          <w:highlight w:val="yellow"/>
          <w:lang w:eastAsia="zh-CN" w:bidi="hi-IN"/>
        </w:rPr>
        <w:t>XXXXX</w:t>
      </w:r>
      <w:r w:rsidR="003D5E77" w:rsidRPr="000E0DD6">
        <w:rPr>
          <w:rFonts w:ascii="Garamond" w:eastAsia="Arial Unicode MS" w:hAnsi="Garamond"/>
          <w:color w:val="000000" w:themeColor="text1"/>
          <w:kern w:val="1"/>
          <w:sz w:val="24"/>
          <w:szCs w:val="24"/>
          <w:lang w:val="es-ES_tradnl" w:eastAsia="zh-CN" w:bidi="hi-IN"/>
        </w:rPr>
        <w:t xml:space="preserve"> </w:t>
      </w:r>
      <w:r w:rsidRPr="000E0DD6">
        <w:rPr>
          <w:rFonts w:ascii="Garamond" w:eastAsia="Arial Unicode MS" w:hAnsi="Garamond"/>
          <w:color w:val="000000" w:themeColor="text1"/>
          <w:kern w:val="1"/>
          <w:sz w:val="24"/>
          <w:szCs w:val="24"/>
          <w:lang w:val="es-ES_tradnl" w:eastAsia="zh-CN" w:bidi="hi-IN"/>
        </w:rPr>
        <w:t>se realizará a la cuenta general de la Universidad de Cádiz, con número ES73 0049 4870 8021 1034 2440.</w:t>
      </w:r>
    </w:p>
    <w:p w14:paraId="50B9CA96" w14:textId="77777777" w:rsidR="002A05C3" w:rsidRPr="000E0DD6" w:rsidRDefault="002A05C3" w:rsidP="000E0DD6">
      <w:pPr>
        <w:spacing w:after="0" w:line="240" w:lineRule="auto"/>
        <w:jc w:val="both"/>
        <w:rPr>
          <w:rFonts w:ascii="Garamond" w:eastAsia="Arial Unicode MS" w:hAnsi="Garamond"/>
          <w:color w:val="000000" w:themeColor="text1"/>
          <w:kern w:val="1"/>
          <w:sz w:val="24"/>
          <w:szCs w:val="24"/>
          <w:lang w:val="es-ES_tradnl" w:eastAsia="zh-CN" w:bidi="hi-IN"/>
        </w:rPr>
      </w:pPr>
    </w:p>
    <w:p w14:paraId="029DBE0E" w14:textId="3957FAE6" w:rsidR="00E552B5" w:rsidRPr="000E0DD6" w:rsidRDefault="002A05C3" w:rsidP="000E0DD6">
      <w:pPr>
        <w:spacing w:after="0" w:line="240" w:lineRule="auto"/>
        <w:jc w:val="both"/>
        <w:rPr>
          <w:rFonts w:ascii="Garamond" w:eastAsia="Arial Unicode MS" w:hAnsi="Garamond"/>
          <w:color w:val="000000" w:themeColor="text1"/>
          <w:kern w:val="1"/>
          <w:sz w:val="24"/>
          <w:szCs w:val="24"/>
          <w:lang w:val="es-ES_tradnl" w:eastAsia="zh-CN" w:bidi="hi-IN"/>
        </w:rPr>
      </w:pPr>
      <w:r w:rsidRPr="000E0DD6">
        <w:rPr>
          <w:rFonts w:ascii="Garamond" w:eastAsia="Arial Unicode MS" w:hAnsi="Garamond"/>
          <w:color w:val="000000" w:themeColor="text1"/>
          <w:kern w:val="1"/>
          <w:sz w:val="24"/>
          <w:szCs w:val="24"/>
          <w:lang w:val="es-ES_tradnl" w:eastAsia="zh-CN" w:bidi="hi-IN"/>
        </w:rPr>
        <w:t xml:space="preserve">En cualquier caso, todo ingreso que con ocasión de este Convenio </w:t>
      </w:r>
      <w:r w:rsidR="00772A7A" w:rsidRPr="000E0DD6">
        <w:rPr>
          <w:rFonts w:ascii="Garamond" w:eastAsia="Arial Unicode MS" w:hAnsi="Garamond"/>
          <w:color w:val="000000" w:themeColor="text1"/>
          <w:kern w:val="1"/>
          <w:sz w:val="24"/>
          <w:szCs w:val="24"/>
          <w:lang w:val="es-ES_tradnl" w:eastAsia="zh-CN" w:bidi="hi-IN"/>
        </w:rPr>
        <w:t xml:space="preserve">y por dicha cofinanciación </w:t>
      </w:r>
      <w:r w:rsidRPr="000E0DD6">
        <w:rPr>
          <w:rFonts w:ascii="Garamond" w:eastAsia="Arial Unicode MS" w:hAnsi="Garamond"/>
          <w:color w:val="000000" w:themeColor="text1"/>
          <w:kern w:val="1"/>
          <w:sz w:val="24"/>
          <w:szCs w:val="24"/>
          <w:lang w:val="es-ES_tradnl" w:eastAsia="zh-CN" w:bidi="hi-IN"/>
        </w:rPr>
        <w:t xml:space="preserve">deba ser por hecho por </w:t>
      </w:r>
      <w:r w:rsidR="000E0DD6" w:rsidRPr="002C4810">
        <w:rPr>
          <w:rFonts w:ascii="Garamond" w:eastAsia="Arial Unicode MS" w:hAnsi="Garamond"/>
          <w:bCs/>
          <w:color w:val="000000" w:themeColor="text1"/>
          <w:kern w:val="1"/>
          <w:sz w:val="24"/>
          <w:szCs w:val="24"/>
          <w:highlight w:val="yellow"/>
          <w:lang w:eastAsia="zh-CN" w:bidi="hi-IN"/>
        </w:rPr>
        <w:t>XXXXX</w:t>
      </w:r>
      <w:r w:rsidRPr="000E0DD6">
        <w:rPr>
          <w:rFonts w:ascii="Garamond" w:eastAsia="Arial Unicode MS" w:hAnsi="Garamond"/>
          <w:color w:val="000000" w:themeColor="text1"/>
          <w:kern w:val="1"/>
          <w:sz w:val="24"/>
          <w:szCs w:val="24"/>
          <w:lang w:val="es-ES_tradnl" w:eastAsia="zh-CN" w:bidi="hi-IN"/>
        </w:rPr>
        <w:t xml:space="preserve"> a la Universidad de Cádiz conllevará la correspondiente obligación por parte de esta última de </w:t>
      </w:r>
      <w:r w:rsidR="00772A7A" w:rsidRPr="000E0DD6">
        <w:rPr>
          <w:rFonts w:ascii="Garamond" w:eastAsia="Arial Unicode MS" w:hAnsi="Garamond"/>
          <w:color w:val="000000" w:themeColor="text1"/>
          <w:kern w:val="1"/>
          <w:sz w:val="24"/>
          <w:szCs w:val="24"/>
          <w:lang w:val="es-ES_tradnl" w:eastAsia="zh-CN" w:bidi="hi-IN"/>
        </w:rPr>
        <w:t xml:space="preserve">emitir la oportuna certificación a favor de la empresa </w:t>
      </w:r>
      <w:r w:rsidR="00E1405E" w:rsidRPr="000E0DD6">
        <w:rPr>
          <w:rFonts w:ascii="Garamond" w:eastAsia="Arial Unicode MS" w:hAnsi="Garamond"/>
          <w:color w:val="000000" w:themeColor="text1"/>
          <w:kern w:val="1"/>
          <w:sz w:val="24"/>
          <w:szCs w:val="24"/>
          <w:lang w:val="es-ES_tradnl" w:eastAsia="zh-CN" w:bidi="hi-IN"/>
        </w:rPr>
        <w:t>conforme a lo dispuesto en la Ley 49/2002 de 23 de diciembre, de régimen fiscal de las entidades sin fines lucrativos y de los incentivos fiscales al mecenazgo.</w:t>
      </w:r>
    </w:p>
    <w:p w14:paraId="7890BF3A" w14:textId="77777777" w:rsidR="003C6364" w:rsidRPr="000E0DD6" w:rsidRDefault="003C6364" w:rsidP="000E0DD6">
      <w:pPr>
        <w:spacing w:after="0" w:line="240" w:lineRule="auto"/>
        <w:jc w:val="both"/>
        <w:rPr>
          <w:rFonts w:ascii="Garamond" w:eastAsia="Arial Unicode MS" w:hAnsi="Garamond"/>
          <w:color w:val="000000" w:themeColor="text1"/>
          <w:kern w:val="1"/>
          <w:sz w:val="24"/>
          <w:szCs w:val="24"/>
          <w:lang w:val="es-ES_tradnl" w:eastAsia="zh-CN" w:bidi="hi-IN"/>
        </w:rPr>
      </w:pPr>
    </w:p>
    <w:p w14:paraId="6405115A" w14:textId="3CAD9E0C" w:rsidR="005C33B9" w:rsidRPr="00DA1293" w:rsidRDefault="00E40857" w:rsidP="000E0DD6">
      <w:pPr>
        <w:spacing w:after="0" w:line="240" w:lineRule="auto"/>
        <w:jc w:val="both"/>
        <w:rPr>
          <w:rFonts w:ascii="Garamond" w:eastAsia="Arial Unicode MS" w:hAnsi="Garamond"/>
          <w:iCs/>
          <w:color w:val="000000" w:themeColor="text1"/>
          <w:kern w:val="1"/>
          <w:sz w:val="24"/>
          <w:szCs w:val="24"/>
          <w:lang w:eastAsia="zh-CN" w:bidi="hi-IN"/>
        </w:rPr>
      </w:pPr>
      <w:r w:rsidRPr="000E0DD6">
        <w:rPr>
          <w:rFonts w:ascii="Garamond" w:eastAsia="Arial Unicode MS" w:hAnsi="Garamond"/>
          <w:color w:val="000000" w:themeColor="text1"/>
          <w:kern w:val="1"/>
          <w:sz w:val="24"/>
          <w:szCs w:val="24"/>
          <w:lang w:val="es-ES_tradnl" w:eastAsia="zh-CN" w:bidi="hi-IN"/>
        </w:rPr>
        <w:t>S</w:t>
      </w:r>
      <w:r w:rsidR="00FD5E9F" w:rsidRPr="000E0DD6">
        <w:rPr>
          <w:rFonts w:ascii="Garamond" w:eastAsia="Arial Unicode MS" w:hAnsi="Garamond"/>
          <w:color w:val="000000" w:themeColor="text1"/>
          <w:kern w:val="1"/>
          <w:sz w:val="24"/>
          <w:szCs w:val="24"/>
          <w:lang w:val="es-ES_tradnl" w:eastAsia="zh-CN" w:bidi="hi-IN"/>
        </w:rPr>
        <w:t>e hace constar que el presente Convenio se suscribe al amparo de</w:t>
      </w:r>
      <w:r w:rsidR="003C6364" w:rsidRPr="000E0DD6">
        <w:rPr>
          <w:rFonts w:ascii="Garamond" w:eastAsia="Arial Unicode MS" w:hAnsi="Garamond"/>
          <w:color w:val="000000" w:themeColor="text1"/>
          <w:kern w:val="1"/>
          <w:sz w:val="24"/>
          <w:szCs w:val="24"/>
          <w:lang w:val="es-ES_tradnl" w:eastAsia="zh-CN" w:bidi="hi-IN"/>
        </w:rPr>
        <w:t xml:space="preserve">l artículo 25 de la </w:t>
      </w:r>
      <w:r w:rsidR="00E1405E" w:rsidRPr="000E0DD6">
        <w:rPr>
          <w:rFonts w:ascii="Garamond" w:eastAsia="Arial Unicode MS" w:hAnsi="Garamond"/>
          <w:color w:val="000000" w:themeColor="text1"/>
          <w:kern w:val="1"/>
          <w:sz w:val="24"/>
          <w:szCs w:val="24"/>
          <w:lang w:val="es-ES_tradnl" w:eastAsia="zh-CN" w:bidi="hi-IN"/>
        </w:rPr>
        <w:t xml:space="preserve">citada </w:t>
      </w:r>
      <w:r w:rsidR="003C6364" w:rsidRPr="000E0DD6">
        <w:rPr>
          <w:rFonts w:ascii="Garamond" w:eastAsia="Arial Unicode MS" w:hAnsi="Garamond"/>
          <w:color w:val="000000" w:themeColor="text1"/>
          <w:kern w:val="1"/>
          <w:sz w:val="24"/>
          <w:szCs w:val="24"/>
          <w:lang w:val="es-ES_tradnl" w:eastAsia="zh-CN" w:bidi="hi-IN"/>
        </w:rPr>
        <w:t>Ley</w:t>
      </w:r>
      <w:r w:rsidR="003C6364" w:rsidRPr="00DA1293">
        <w:rPr>
          <w:rFonts w:ascii="Garamond" w:eastAsia="Arial Unicode MS" w:hAnsi="Garamond"/>
          <w:color w:val="000000" w:themeColor="text1"/>
          <w:kern w:val="1"/>
          <w:sz w:val="24"/>
          <w:szCs w:val="24"/>
          <w:lang w:eastAsia="zh-CN" w:bidi="hi-IN"/>
        </w:rPr>
        <w:t xml:space="preserve"> 49/2002, </w:t>
      </w:r>
      <w:r w:rsidR="00FD5E9F" w:rsidRPr="00DA1293">
        <w:rPr>
          <w:rFonts w:ascii="Garamond" w:eastAsia="Arial Unicode MS" w:hAnsi="Garamond"/>
          <w:color w:val="000000" w:themeColor="text1"/>
          <w:kern w:val="1"/>
          <w:sz w:val="24"/>
          <w:szCs w:val="24"/>
          <w:lang w:eastAsia="zh-CN" w:bidi="hi-IN"/>
        </w:rPr>
        <w:t>y que regula la figura del</w:t>
      </w:r>
      <w:r w:rsidR="00710C0B">
        <w:rPr>
          <w:rFonts w:ascii="Garamond" w:eastAsia="Arial Unicode MS" w:hAnsi="Garamond"/>
          <w:color w:val="000000" w:themeColor="text1"/>
          <w:kern w:val="1"/>
          <w:sz w:val="24"/>
          <w:szCs w:val="24"/>
          <w:lang w:eastAsia="zh-CN" w:bidi="hi-IN"/>
        </w:rPr>
        <w:t xml:space="preserve"> </w:t>
      </w:r>
      <w:r w:rsidR="00FD5E9F" w:rsidRPr="00DA1293">
        <w:rPr>
          <w:rFonts w:ascii="Garamond" w:eastAsia="Arial Unicode MS" w:hAnsi="Garamond"/>
          <w:bCs/>
          <w:i/>
          <w:color w:val="000000" w:themeColor="text1"/>
          <w:kern w:val="1"/>
          <w:sz w:val="24"/>
          <w:szCs w:val="24"/>
          <w:u w:val="single"/>
          <w:lang w:eastAsia="zh-CN" w:bidi="hi-IN"/>
        </w:rPr>
        <w:t>Convenio</w:t>
      </w:r>
      <w:r w:rsidR="003C6364" w:rsidRPr="00DA1293">
        <w:rPr>
          <w:rFonts w:ascii="Garamond" w:eastAsia="Arial Unicode MS" w:hAnsi="Garamond"/>
          <w:bCs/>
          <w:i/>
          <w:color w:val="000000" w:themeColor="text1"/>
          <w:kern w:val="1"/>
          <w:sz w:val="24"/>
          <w:szCs w:val="24"/>
          <w:u w:val="single"/>
          <w:lang w:eastAsia="zh-CN" w:bidi="hi-IN"/>
        </w:rPr>
        <w:t xml:space="preserve"> de colaboración empresarial en actividades de interés general</w:t>
      </w:r>
      <w:r w:rsidR="003C6364" w:rsidRPr="00DA1293">
        <w:rPr>
          <w:rFonts w:ascii="Garamond" w:eastAsia="Arial Unicode MS" w:hAnsi="Garamond"/>
          <w:color w:val="000000" w:themeColor="text1"/>
          <w:kern w:val="1"/>
          <w:sz w:val="24"/>
          <w:szCs w:val="24"/>
          <w:lang w:eastAsia="zh-CN" w:bidi="hi-IN"/>
        </w:rPr>
        <w:t>,</w:t>
      </w:r>
      <w:r w:rsidR="00FD5E9F" w:rsidRPr="00DA1293">
        <w:rPr>
          <w:rFonts w:ascii="Garamond" w:eastAsia="Arial Unicode MS" w:hAnsi="Garamond"/>
          <w:color w:val="000000" w:themeColor="text1"/>
          <w:kern w:val="1"/>
          <w:sz w:val="24"/>
          <w:szCs w:val="24"/>
          <w:lang w:eastAsia="zh-CN" w:bidi="hi-IN"/>
        </w:rPr>
        <w:t xml:space="preserve"> y</w:t>
      </w:r>
      <w:r w:rsidR="00FD5E9F" w:rsidRPr="00DA1293">
        <w:rPr>
          <w:rFonts w:ascii="Garamond" w:eastAsia="Arial Unicode MS" w:hAnsi="Garamond"/>
          <w:iCs/>
          <w:color w:val="000000" w:themeColor="text1"/>
          <w:kern w:val="1"/>
          <w:sz w:val="24"/>
          <w:szCs w:val="24"/>
          <w:lang w:eastAsia="zh-CN" w:bidi="hi-IN"/>
        </w:rPr>
        <w:t xml:space="preserve"> por la</w:t>
      </w:r>
      <w:r w:rsidR="003C6364" w:rsidRPr="00DA1293">
        <w:rPr>
          <w:rFonts w:ascii="Garamond" w:eastAsia="Arial Unicode MS" w:hAnsi="Garamond"/>
          <w:iCs/>
          <w:color w:val="000000" w:themeColor="text1"/>
          <w:kern w:val="1"/>
          <w:sz w:val="24"/>
          <w:szCs w:val="24"/>
          <w:lang w:eastAsia="zh-CN" w:bidi="hi-IN"/>
        </w:rPr>
        <w:t xml:space="preserve"> cual las entidades </w:t>
      </w:r>
      <w:r w:rsidR="00E1405E" w:rsidRPr="00DA1293">
        <w:rPr>
          <w:rFonts w:ascii="Garamond" w:eastAsia="Arial Unicode MS" w:hAnsi="Garamond"/>
          <w:iCs/>
          <w:color w:val="000000" w:themeColor="text1"/>
          <w:kern w:val="1"/>
          <w:sz w:val="24"/>
          <w:szCs w:val="24"/>
          <w:lang w:eastAsia="zh-CN" w:bidi="hi-IN"/>
        </w:rPr>
        <w:t xml:space="preserve">beneficiarias de mecenazgo </w:t>
      </w:r>
      <w:r w:rsidR="003C6364" w:rsidRPr="00DA1293">
        <w:rPr>
          <w:rFonts w:ascii="Garamond" w:eastAsia="Arial Unicode MS" w:hAnsi="Garamond"/>
          <w:iCs/>
          <w:color w:val="000000" w:themeColor="text1"/>
          <w:kern w:val="1"/>
          <w:sz w:val="24"/>
          <w:szCs w:val="24"/>
          <w:lang w:eastAsia="zh-CN" w:bidi="hi-IN"/>
        </w:rPr>
        <w:t>a</w:t>
      </w:r>
      <w:r w:rsidR="00035C01" w:rsidRPr="00DA1293">
        <w:rPr>
          <w:rFonts w:ascii="Garamond" w:eastAsia="Arial Unicode MS" w:hAnsi="Garamond"/>
          <w:iCs/>
          <w:color w:val="000000" w:themeColor="text1"/>
          <w:kern w:val="1"/>
          <w:sz w:val="24"/>
          <w:szCs w:val="24"/>
          <w:lang w:eastAsia="zh-CN" w:bidi="hi-IN"/>
        </w:rPr>
        <w:t xml:space="preserve"> que se refiere el artículo 16</w:t>
      </w:r>
      <w:r w:rsidR="00710C0B">
        <w:rPr>
          <w:rFonts w:ascii="Garamond" w:eastAsia="Arial Unicode MS" w:hAnsi="Garamond"/>
          <w:iCs/>
          <w:color w:val="000000" w:themeColor="text1"/>
          <w:kern w:val="1"/>
          <w:sz w:val="24"/>
          <w:szCs w:val="24"/>
          <w:lang w:eastAsia="zh-CN" w:bidi="hi-IN"/>
        </w:rPr>
        <w:t xml:space="preserve"> </w:t>
      </w:r>
      <w:r w:rsidR="00035C01" w:rsidRPr="00DA1293">
        <w:rPr>
          <w:rFonts w:ascii="Garamond" w:eastAsia="Arial Unicode MS" w:hAnsi="Garamond"/>
          <w:iCs/>
          <w:color w:val="000000" w:themeColor="text1"/>
          <w:kern w:val="1"/>
          <w:sz w:val="24"/>
          <w:szCs w:val="24"/>
          <w:lang w:eastAsia="zh-CN" w:bidi="hi-IN"/>
        </w:rPr>
        <w:t>-</w:t>
      </w:r>
      <w:r w:rsidR="00E1405E" w:rsidRPr="00DA1293">
        <w:rPr>
          <w:rFonts w:ascii="Garamond" w:eastAsia="Arial Unicode MS" w:hAnsi="Garamond"/>
          <w:iCs/>
          <w:color w:val="000000" w:themeColor="text1"/>
          <w:kern w:val="1"/>
          <w:sz w:val="24"/>
          <w:szCs w:val="24"/>
          <w:lang w:eastAsia="zh-CN" w:bidi="hi-IN"/>
        </w:rPr>
        <w:t>entre ellas las universidades públicas</w:t>
      </w:r>
      <w:r w:rsidR="00035C01" w:rsidRPr="00DA1293">
        <w:rPr>
          <w:rFonts w:ascii="Garamond" w:eastAsia="Arial Unicode MS" w:hAnsi="Garamond"/>
          <w:iCs/>
          <w:color w:val="000000" w:themeColor="text1"/>
          <w:kern w:val="1"/>
          <w:sz w:val="24"/>
          <w:szCs w:val="24"/>
          <w:lang w:eastAsia="zh-CN" w:bidi="hi-IN"/>
        </w:rPr>
        <w:t>-</w:t>
      </w:r>
      <w:r w:rsidR="00E1405E" w:rsidRPr="00DA1293">
        <w:rPr>
          <w:rFonts w:ascii="Garamond" w:eastAsia="Arial Unicode MS" w:hAnsi="Garamond"/>
          <w:iCs/>
          <w:color w:val="000000" w:themeColor="text1"/>
          <w:kern w:val="1"/>
          <w:sz w:val="24"/>
          <w:szCs w:val="24"/>
          <w:lang w:eastAsia="zh-CN" w:bidi="hi-IN"/>
        </w:rPr>
        <w:t xml:space="preserve">, </w:t>
      </w:r>
      <w:r w:rsidR="00B650A9" w:rsidRPr="00DA1293">
        <w:rPr>
          <w:rFonts w:ascii="Garamond" w:eastAsia="Arial Unicode MS" w:hAnsi="Garamond"/>
          <w:iCs/>
          <w:color w:val="000000" w:themeColor="text1"/>
          <w:kern w:val="1"/>
          <w:sz w:val="24"/>
          <w:szCs w:val="24"/>
          <w:lang w:eastAsia="zh-CN" w:bidi="hi-IN"/>
        </w:rPr>
        <w:t>y con relación a las</w:t>
      </w:r>
      <w:r w:rsidR="003C6364" w:rsidRPr="00DA1293">
        <w:rPr>
          <w:rFonts w:ascii="Garamond" w:eastAsia="Arial Unicode MS" w:hAnsi="Garamond"/>
          <w:iCs/>
          <w:color w:val="000000" w:themeColor="text1"/>
          <w:kern w:val="1"/>
          <w:sz w:val="24"/>
          <w:szCs w:val="24"/>
          <w:lang w:eastAsia="zh-CN" w:bidi="hi-IN"/>
        </w:rPr>
        <w:t xml:space="preserve"> ayuda</w:t>
      </w:r>
      <w:r w:rsidR="00B650A9" w:rsidRPr="00DA1293">
        <w:rPr>
          <w:rFonts w:ascii="Garamond" w:eastAsia="Arial Unicode MS" w:hAnsi="Garamond"/>
          <w:iCs/>
          <w:color w:val="000000" w:themeColor="text1"/>
          <w:kern w:val="1"/>
          <w:sz w:val="24"/>
          <w:szCs w:val="24"/>
          <w:lang w:eastAsia="zh-CN" w:bidi="hi-IN"/>
        </w:rPr>
        <w:t>s</w:t>
      </w:r>
      <w:r w:rsidR="003C6364" w:rsidRPr="00DA1293">
        <w:rPr>
          <w:rFonts w:ascii="Garamond" w:eastAsia="Arial Unicode MS" w:hAnsi="Garamond"/>
          <w:iCs/>
          <w:color w:val="000000" w:themeColor="text1"/>
          <w:kern w:val="1"/>
          <w:sz w:val="24"/>
          <w:szCs w:val="24"/>
          <w:lang w:eastAsia="zh-CN" w:bidi="hi-IN"/>
        </w:rPr>
        <w:t xml:space="preserve"> económica</w:t>
      </w:r>
      <w:r w:rsidR="00B650A9" w:rsidRPr="00DA1293">
        <w:rPr>
          <w:rFonts w:ascii="Garamond" w:eastAsia="Arial Unicode MS" w:hAnsi="Garamond"/>
          <w:iCs/>
          <w:color w:val="000000" w:themeColor="text1"/>
          <w:kern w:val="1"/>
          <w:sz w:val="24"/>
          <w:szCs w:val="24"/>
          <w:lang w:eastAsia="zh-CN" w:bidi="hi-IN"/>
        </w:rPr>
        <w:t>s que perciban</w:t>
      </w:r>
      <w:r w:rsidR="003C6364" w:rsidRPr="00DA1293">
        <w:rPr>
          <w:rFonts w:ascii="Garamond" w:eastAsia="Arial Unicode MS" w:hAnsi="Garamond"/>
          <w:iCs/>
          <w:color w:val="000000" w:themeColor="text1"/>
          <w:kern w:val="1"/>
          <w:sz w:val="24"/>
          <w:szCs w:val="24"/>
          <w:lang w:eastAsia="zh-CN" w:bidi="hi-IN"/>
        </w:rPr>
        <w:t xml:space="preserve"> para la realización de las actividades que efectúen en cumplimiento del objeto o finalidad específica de la ent</w:t>
      </w:r>
      <w:r w:rsidR="00B650A9" w:rsidRPr="00DA1293">
        <w:rPr>
          <w:rFonts w:ascii="Garamond" w:eastAsia="Arial Unicode MS" w:hAnsi="Garamond"/>
          <w:iCs/>
          <w:color w:val="000000" w:themeColor="text1"/>
          <w:kern w:val="1"/>
          <w:sz w:val="24"/>
          <w:szCs w:val="24"/>
          <w:lang w:eastAsia="zh-CN" w:bidi="hi-IN"/>
        </w:rPr>
        <w:t>idad, se comprometen</w:t>
      </w:r>
      <w:r w:rsidR="00710C0B">
        <w:rPr>
          <w:rFonts w:ascii="Garamond" w:eastAsia="Arial Unicode MS" w:hAnsi="Garamond"/>
          <w:iCs/>
          <w:color w:val="000000" w:themeColor="text1"/>
          <w:kern w:val="1"/>
          <w:sz w:val="24"/>
          <w:szCs w:val="24"/>
          <w:lang w:eastAsia="zh-CN" w:bidi="hi-IN"/>
        </w:rPr>
        <w:t xml:space="preserve"> </w:t>
      </w:r>
      <w:r w:rsidR="00B650A9" w:rsidRPr="00DA1293">
        <w:rPr>
          <w:rFonts w:ascii="Garamond" w:eastAsia="Arial Unicode MS" w:hAnsi="Garamond"/>
          <w:iCs/>
          <w:color w:val="000000" w:themeColor="text1"/>
          <w:kern w:val="1"/>
          <w:sz w:val="24"/>
          <w:szCs w:val="24"/>
          <w:lang w:eastAsia="zh-CN" w:bidi="hi-IN"/>
        </w:rPr>
        <w:t>a difundir</w:t>
      </w:r>
      <w:r w:rsidR="003C6364" w:rsidRPr="00DA1293">
        <w:rPr>
          <w:rFonts w:ascii="Garamond" w:eastAsia="Arial Unicode MS" w:hAnsi="Garamond"/>
          <w:iCs/>
          <w:color w:val="000000" w:themeColor="text1"/>
          <w:kern w:val="1"/>
          <w:sz w:val="24"/>
          <w:szCs w:val="24"/>
          <w:lang w:eastAsia="zh-CN" w:bidi="hi-IN"/>
        </w:rPr>
        <w:t xml:space="preserve"> la participación del co</w:t>
      </w:r>
      <w:r w:rsidR="00B650A9" w:rsidRPr="00DA1293">
        <w:rPr>
          <w:rFonts w:ascii="Garamond" w:eastAsia="Arial Unicode MS" w:hAnsi="Garamond"/>
          <w:iCs/>
          <w:color w:val="000000" w:themeColor="text1"/>
          <w:kern w:val="1"/>
          <w:sz w:val="24"/>
          <w:szCs w:val="24"/>
          <w:lang w:eastAsia="zh-CN" w:bidi="hi-IN"/>
        </w:rPr>
        <w:t>laborador en dichas actividades, entendiéndose que ello no constituye una prestación de servicios</w:t>
      </w:r>
      <w:r w:rsidR="000E0DD6">
        <w:rPr>
          <w:rFonts w:ascii="Garamond" w:eastAsia="Arial Unicode MS" w:hAnsi="Garamond"/>
          <w:iCs/>
          <w:color w:val="000000" w:themeColor="text1"/>
          <w:kern w:val="1"/>
          <w:sz w:val="24"/>
          <w:szCs w:val="24"/>
          <w:lang w:eastAsia="zh-CN" w:bidi="hi-IN"/>
        </w:rPr>
        <w:t>.</w:t>
      </w:r>
    </w:p>
    <w:p w14:paraId="31778F39" w14:textId="77777777" w:rsidR="005C33B9" w:rsidRPr="00DA1293" w:rsidRDefault="005C33B9" w:rsidP="003C6364">
      <w:pPr>
        <w:widowControl w:val="0"/>
        <w:suppressAutoHyphens/>
        <w:spacing w:after="0" w:line="240" w:lineRule="auto"/>
        <w:jc w:val="both"/>
        <w:rPr>
          <w:rFonts w:ascii="Garamond" w:eastAsia="Arial Unicode MS" w:hAnsi="Garamond"/>
          <w:iCs/>
          <w:color w:val="000000" w:themeColor="text1"/>
          <w:kern w:val="1"/>
          <w:sz w:val="24"/>
          <w:szCs w:val="24"/>
          <w:lang w:eastAsia="zh-CN" w:bidi="hi-IN"/>
        </w:rPr>
      </w:pPr>
    </w:p>
    <w:p w14:paraId="52BE5C44" w14:textId="77777777" w:rsidR="003C6364" w:rsidRDefault="00AF6563" w:rsidP="003C6364">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iCs/>
          <w:color w:val="000000" w:themeColor="text1"/>
          <w:kern w:val="1"/>
          <w:sz w:val="24"/>
          <w:szCs w:val="24"/>
          <w:lang w:eastAsia="zh-CN" w:bidi="hi-IN"/>
        </w:rPr>
        <w:t>A</w:t>
      </w:r>
      <w:r w:rsidR="005C33B9" w:rsidRPr="00DA1293">
        <w:rPr>
          <w:rFonts w:ascii="Garamond" w:eastAsia="Arial Unicode MS" w:hAnsi="Garamond"/>
          <w:iCs/>
          <w:color w:val="000000" w:themeColor="text1"/>
          <w:kern w:val="1"/>
          <w:sz w:val="24"/>
          <w:szCs w:val="24"/>
          <w:lang w:eastAsia="zh-CN" w:bidi="hi-IN"/>
        </w:rPr>
        <w:t xml:space="preserve">sí, en efecto, </w:t>
      </w:r>
      <w:r w:rsidR="003C6364" w:rsidRPr="00DA1293">
        <w:rPr>
          <w:rFonts w:ascii="Garamond" w:eastAsia="Arial Unicode MS" w:hAnsi="Garamond"/>
          <w:bCs/>
          <w:color w:val="000000" w:themeColor="text1"/>
          <w:kern w:val="1"/>
          <w:sz w:val="24"/>
          <w:szCs w:val="24"/>
          <w:u w:val="single"/>
          <w:lang w:eastAsia="zh-CN" w:bidi="hi-IN"/>
        </w:rPr>
        <w:t>la Agencia Tributaria</w:t>
      </w:r>
      <w:r w:rsidR="005C33B9" w:rsidRPr="00DA1293">
        <w:rPr>
          <w:rFonts w:ascii="Garamond" w:eastAsia="Arial Unicode MS" w:hAnsi="Garamond"/>
          <w:color w:val="000000" w:themeColor="text1"/>
          <w:kern w:val="1"/>
          <w:sz w:val="24"/>
          <w:szCs w:val="24"/>
          <w:lang w:eastAsia="zh-CN" w:bidi="hi-IN"/>
        </w:rPr>
        <w:t xml:space="preserve"> avala que</w:t>
      </w:r>
      <w:r w:rsidR="003C6364" w:rsidRPr="00DA1293">
        <w:rPr>
          <w:rFonts w:ascii="Garamond" w:eastAsia="Arial Unicode MS" w:hAnsi="Garamond"/>
          <w:color w:val="000000" w:themeColor="text1"/>
          <w:kern w:val="1"/>
          <w:sz w:val="24"/>
          <w:szCs w:val="24"/>
          <w:lang w:eastAsia="zh-CN" w:bidi="hi-IN"/>
        </w:rPr>
        <w:t xml:space="preserve"> los convenios de colaboración</w:t>
      </w:r>
      <w:r w:rsidR="005C33B9" w:rsidRPr="00DA1293">
        <w:rPr>
          <w:rFonts w:ascii="Garamond" w:eastAsia="Arial Unicode MS" w:hAnsi="Garamond"/>
          <w:color w:val="000000" w:themeColor="text1"/>
          <w:kern w:val="1"/>
          <w:sz w:val="24"/>
          <w:szCs w:val="24"/>
          <w:lang w:eastAsia="zh-CN" w:bidi="hi-IN"/>
        </w:rPr>
        <w:t xml:space="preserve"> empresariales constituyen actos unilaterales gratuitos, y que l</w:t>
      </w:r>
      <w:r w:rsidR="003C6364" w:rsidRPr="00DA1293">
        <w:rPr>
          <w:rFonts w:ascii="Garamond" w:eastAsia="Arial Unicode MS" w:hAnsi="Garamond"/>
          <w:color w:val="000000" w:themeColor="text1"/>
          <w:kern w:val="1"/>
          <w:sz w:val="24"/>
          <w:szCs w:val="24"/>
          <w:lang w:eastAsia="zh-CN" w:bidi="hi-IN"/>
        </w:rPr>
        <w:t>a aportación económica realizada por una empresa en el seno de un convenio de colaboración no es el pago de un precio por la pres</w:t>
      </w:r>
      <w:r w:rsidR="005C33B9" w:rsidRPr="00DA1293">
        <w:rPr>
          <w:rFonts w:ascii="Garamond" w:eastAsia="Arial Unicode MS" w:hAnsi="Garamond"/>
          <w:color w:val="000000" w:themeColor="text1"/>
          <w:kern w:val="1"/>
          <w:sz w:val="24"/>
          <w:szCs w:val="24"/>
          <w:lang w:eastAsia="zh-CN" w:bidi="hi-IN"/>
        </w:rPr>
        <w:t>tación de un servicio, sino una entrega de dinero</w:t>
      </w:r>
      <w:r w:rsidR="006175E1" w:rsidRPr="00DA1293">
        <w:rPr>
          <w:rFonts w:ascii="Garamond" w:eastAsia="Arial Unicode MS" w:hAnsi="Garamond"/>
          <w:color w:val="000000" w:themeColor="text1"/>
          <w:kern w:val="1"/>
          <w:sz w:val="24"/>
          <w:szCs w:val="24"/>
          <w:lang w:eastAsia="zh-CN" w:bidi="hi-IN"/>
        </w:rPr>
        <w:t xml:space="preserve"> con ánimo de liberalidad, no suponiendo</w:t>
      </w:r>
      <w:r w:rsidR="002C4810">
        <w:rPr>
          <w:rFonts w:ascii="Garamond" w:eastAsia="Arial Unicode MS" w:hAnsi="Garamond"/>
          <w:color w:val="000000" w:themeColor="text1"/>
          <w:kern w:val="1"/>
          <w:sz w:val="24"/>
          <w:szCs w:val="24"/>
          <w:lang w:eastAsia="zh-CN" w:bidi="hi-IN"/>
        </w:rPr>
        <w:t xml:space="preserve"> </w:t>
      </w:r>
      <w:r w:rsidR="006175E1" w:rsidRPr="00DA1293">
        <w:rPr>
          <w:rFonts w:ascii="Garamond" w:eastAsia="Arial Unicode MS" w:hAnsi="Garamond"/>
          <w:color w:val="000000" w:themeColor="text1"/>
          <w:kern w:val="1"/>
          <w:sz w:val="24"/>
          <w:szCs w:val="24"/>
          <w:lang w:eastAsia="zh-CN" w:bidi="hi-IN"/>
        </w:rPr>
        <w:t>l</w:t>
      </w:r>
      <w:r w:rsidR="003C6364" w:rsidRPr="00DA1293">
        <w:rPr>
          <w:rFonts w:ascii="Garamond" w:eastAsia="Arial Unicode MS" w:hAnsi="Garamond"/>
          <w:color w:val="000000" w:themeColor="text1"/>
          <w:kern w:val="1"/>
          <w:sz w:val="24"/>
          <w:szCs w:val="24"/>
          <w:lang w:eastAsia="zh-CN" w:bidi="hi-IN"/>
        </w:rPr>
        <w:t>a colaboraci</w:t>
      </w:r>
      <w:r w:rsidR="006175E1" w:rsidRPr="00DA1293">
        <w:rPr>
          <w:rFonts w:ascii="Garamond" w:eastAsia="Arial Unicode MS" w:hAnsi="Garamond"/>
          <w:color w:val="000000" w:themeColor="text1"/>
          <w:kern w:val="1"/>
          <w:sz w:val="24"/>
          <w:szCs w:val="24"/>
          <w:lang w:eastAsia="zh-CN" w:bidi="hi-IN"/>
        </w:rPr>
        <w:t>ón entre la Universidad</w:t>
      </w:r>
      <w:r w:rsidR="003C6364" w:rsidRPr="00DA1293">
        <w:rPr>
          <w:rFonts w:ascii="Garamond" w:eastAsia="Arial Unicode MS" w:hAnsi="Garamond"/>
          <w:color w:val="000000" w:themeColor="text1"/>
          <w:kern w:val="1"/>
          <w:sz w:val="24"/>
          <w:szCs w:val="24"/>
          <w:lang w:eastAsia="zh-CN" w:bidi="hi-IN"/>
        </w:rPr>
        <w:t xml:space="preserve"> y una empresa para el desarrollo de un proyecto incluido en las actividades de interés general pa</w:t>
      </w:r>
      <w:r w:rsidR="006175E1" w:rsidRPr="00DA1293">
        <w:rPr>
          <w:rFonts w:ascii="Garamond" w:eastAsia="Arial Unicode MS" w:hAnsi="Garamond"/>
          <w:color w:val="000000" w:themeColor="text1"/>
          <w:kern w:val="1"/>
          <w:sz w:val="24"/>
          <w:szCs w:val="24"/>
          <w:lang w:eastAsia="zh-CN" w:bidi="hi-IN"/>
        </w:rPr>
        <w:t xml:space="preserve">ra las dos partes </w:t>
      </w:r>
      <w:r w:rsidR="003C6364" w:rsidRPr="00DA1293">
        <w:rPr>
          <w:rFonts w:ascii="Garamond" w:eastAsia="Arial Unicode MS" w:hAnsi="Garamond"/>
          <w:color w:val="000000" w:themeColor="text1"/>
          <w:kern w:val="1"/>
          <w:sz w:val="24"/>
          <w:szCs w:val="24"/>
          <w:lang w:eastAsia="zh-CN" w:bidi="hi-IN"/>
        </w:rPr>
        <w:t>la realización de operación alguna que determine la tributación en el I</w:t>
      </w:r>
      <w:r w:rsidR="006175E1" w:rsidRPr="00DA1293">
        <w:rPr>
          <w:rFonts w:ascii="Garamond" w:eastAsia="Arial Unicode MS" w:hAnsi="Garamond"/>
          <w:color w:val="000000" w:themeColor="text1"/>
          <w:kern w:val="1"/>
          <w:sz w:val="24"/>
          <w:szCs w:val="24"/>
          <w:lang w:eastAsia="zh-CN" w:bidi="hi-IN"/>
        </w:rPr>
        <w:t>mpuesto sobre el Valor Añadido ni</w:t>
      </w:r>
      <w:r w:rsidR="003C6364" w:rsidRPr="00DA1293">
        <w:rPr>
          <w:rFonts w:ascii="Garamond" w:eastAsia="Arial Unicode MS" w:hAnsi="Garamond"/>
          <w:color w:val="000000" w:themeColor="text1"/>
          <w:kern w:val="1"/>
          <w:sz w:val="24"/>
          <w:szCs w:val="24"/>
          <w:lang w:eastAsia="zh-CN" w:bidi="hi-IN"/>
        </w:rPr>
        <w:t xml:space="preserve"> la obligación de expedir factura</w:t>
      </w:r>
      <w:r w:rsidR="008546AF" w:rsidRPr="00DA1293">
        <w:rPr>
          <w:rFonts w:ascii="Garamond" w:eastAsia="Arial Unicode MS" w:hAnsi="Garamond"/>
          <w:color w:val="000000" w:themeColor="text1"/>
          <w:kern w:val="1"/>
          <w:sz w:val="24"/>
          <w:szCs w:val="24"/>
          <w:lang w:eastAsia="zh-CN" w:bidi="hi-IN"/>
        </w:rPr>
        <w:t>,</w:t>
      </w:r>
      <w:r w:rsidR="00710C0B">
        <w:rPr>
          <w:rFonts w:ascii="Garamond" w:eastAsia="Arial Unicode MS" w:hAnsi="Garamond"/>
          <w:color w:val="000000" w:themeColor="text1"/>
          <w:kern w:val="1"/>
          <w:sz w:val="24"/>
          <w:szCs w:val="24"/>
          <w:lang w:eastAsia="zh-CN" w:bidi="hi-IN"/>
        </w:rPr>
        <w:t xml:space="preserve"> </w:t>
      </w:r>
      <w:r w:rsidR="008546AF" w:rsidRPr="00DA1293">
        <w:rPr>
          <w:rFonts w:ascii="Garamond" w:eastAsia="Arial Unicode MS" w:hAnsi="Garamond"/>
          <w:color w:val="000000" w:themeColor="text1"/>
          <w:kern w:val="1"/>
          <w:sz w:val="24"/>
          <w:szCs w:val="24"/>
          <w:lang w:eastAsia="zh-CN" w:bidi="hi-IN"/>
        </w:rPr>
        <w:t>dado</w:t>
      </w:r>
      <w:r w:rsidR="003C6364" w:rsidRPr="00DA1293">
        <w:rPr>
          <w:rFonts w:ascii="Garamond" w:eastAsia="Arial Unicode MS" w:hAnsi="Garamond"/>
          <w:color w:val="000000" w:themeColor="text1"/>
          <w:kern w:val="1"/>
          <w:sz w:val="24"/>
          <w:szCs w:val="24"/>
          <w:lang w:eastAsia="zh-CN" w:bidi="hi-IN"/>
        </w:rPr>
        <w:t xml:space="preserve"> que </w:t>
      </w:r>
      <w:r w:rsidR="008546AF" w:rsidRPr="00DA1293">
        <w:rPr>
          <w:rFonts w:ascii="Garamond" w:eastAsia="Arial Unicode MS" w:hAnsi="Garamond"/>
          <w:color w:val="000000" w:themeColor="text1"/>
          <w:kern w:val="1"/>
          <w:sz w:val="24"/>
          <w:szCs w:val="24"/>
          <w:lang w:eastAsia="zh-CN" w:bidi="hi-IN"/>
        </w:rPr>
        <w:t xml:space="preserve">el carácter gratuito de </w:t>
      </w:r>
      <w:r w:rsidR="003C6364" w:rsidRPr="00DA1293">
        <w:rPr>
          <w:rFonts w:ascii="Garamond" w:eastAsia="Arial Unicode MS" w:hAnsi="Garamond"/>
          <w:color w:val="000000" w:themeColor="text1"/>
          <w:kern w:val="1"/>
          <w:sz w:val="24"/>
          <w:szCs w:val="24"/>
          <w:lang w:eastAsia="zh-CN" w:bidi="hi-IN"/>
        </w:rPr>
        <w:t>las aportacio</w:t>
      </w:r>
      <w:r w:rsidR="008546AF" w:rsidRPr="00DA1293">
        <w:rPr>
          <w:rFonts w:ascii="Garamond" w:eastAsia="Arial Unicode MS" w:hAnsi="Garamond"/>
          <w:color w:val="000000" w:themeColor="text1"/>
          <w:kern w:val="1"/>
          <w:sz w:val="24"/>
          <w:szCs w:val="24"/>
          <w:lang w:eastAsia="zh-CN" w:bidi="hi-IN"/>
        </w:rPr>
        <w:t>nes contempladas en un convenio</w:t>
      </w:r>
      <w:r w:rsidR="003C6364" w:rsidRPr="00DA1293">
        <w:rPr>
          <w:rFonts w:ascii="Garamond" w:eastAsia="Arial Unicode MS" w:hAnsi="Garamond"/>
          <w:color w:val="000000" w:themeColor="text1"/>
          <w:kern w:val="1"/>
          <w:sz w:val="24"/>
          <w:szCs w:val="24"/>
          <w:lang w:eastAsia="zh-CN" w:bidi="hi-IN"/>
        </w:rPr>
        <w:t xml:space="preserve"> de colaboración empresarial</w:t>
      </w:r>
      <w:r w:rsidR="00710C0B">
        <w:rPr>
          <w:rFonts w:ascii="Garamond" w:eastAsia="Arial Unicode MS" w:hAnsi="Garamond"/>
          <w:color w:val="000000" w:themeColor="text1"/>
          <w:kern w:val="1"/>
          <w:sz w:val="24"/>
          <w:szCs w:val="24"/>
          <w:lang w:eastAsia="zh-CN" w:bidi="hi-IN"/>
        </w:rPr>
        <w:t xml:space="preserve"> </w:t>
      </w:r>
      <w:r w:rsidR="003C6364" w:rsidRPr="00DA1293">
        <w:rPr>
          <w:rFonts w:ascii="Garamond" w:eastAsia="Arial Unicode MS" w:hAnsi="Garamond"/>
          <w:color w:val="000000" w:themeColor="text1"/>
          <w:kern w:val="1"/>
          <w:sz w:val="24"/>
          <w:szCs w:val="24"/>
          <w:lang w:eastAsia="zh-CN" w:bidi="hi-IN"/>
        </w:rPr>
        <w:t>no constituyen la contraprestación de ninguna operación efectuada por la Institución beneficiaria en el desarrollo de su actividad</w:t>
      </w:r>
      <w:r w:rsidR="008546AF" w:rsidRPr="00DA1293">
        <w:rPr>
          <w:rFonts w:ascii="Garamond" w:eastAsia="Arial Unicode MS" w:hAnsi="Garamond"/>
          <w:color w:val="000000" w:themeColor="text1"/>
          <w:kern w:val="1"/>
          <w:sz w:val="24"/>
          <w:szCs w:val="24"/>
          <w:lang w:eastAsia="zh-CN" w:bidi="hi-IN"/>
        </w:rPr>
        <w:t>.</w:t>
      </w:r>
    </w:p>
    <w:p w14:paraId="6BE67F62" w14:textId="77777777" w:rsidR="002C4810" w:rsidRPr="00DA1293" w:rsidRDefault="002C4810" w:rsidP="003C6364">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04B1B4E9" w14:textId="601000B5" w:rsidR="00E552B5" w:rsidRPr="00DA1293" w:rsidRDefault="00E552B5" w:rsidP="00E552B5">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 xml:space="preserve">El abono de la cantidad a </w:t>
      </w:r>
      <w:r w:rsidR="00C6783E" w:rsidRPr="00DA1293">
        <w:rPr>
          <w:rFonts w:ascii="Garamond" w:eastAsia="Arial Unicode MS" w:hAnsi="Garamond"/>
          <w:color w:val="000000" w:themeColor="text1"/>
          <w:kern w:val="1"/>
          <w:sz w:val="24"/>
          <w:szCs w:val="24"/>
          <w:lang w:eastAsia="zh-CN" w:bidi="hi-IN"/>
        </w:rPr>
        <w:t>ingresar por parte de</w:t>
      </w:r>
      <w:r w:rsidR="002C4810">
        <w:rPr>
          <w:rFonts w:ascii="Garamond" w:eastAsia="Arial Unicode MS" w:hAnsi="Garamond"/>
          <w:color w:val="000000" w:themeColor="text1"/>
          <w:kern w:val="1"/>
          <w:sz w:val="24"/>
          <w:szCs w:val="24"/>
          <w:lang w:eastAsia="zh-CN" w:bidi="hi-IN"/>
        </w:rPr>
        <w:t xml:space="preserve"> </w:t>
      </w:r>
      <w:r w:rsidR="000E0DD6"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eastAsia="zh-CN" w:bidi="hi-IN"/>
        </w:rPr>
        <w:t xml:space="preserve"> se realizará tras la propuesta definitiva de candidatos beneficiarios de cada uno de los contratos por parte de la Comisión de Contratación de la Universidad de Cádiz, en un periodo máximo de quince días a contar desde la publicación definitiva de dicha propuesta</w:t>
      </w:r>
      <w:r w:rsidR="00474C5E" w:rsidRPr="00DA1293">
        <w:rPr>
          <w:rFonts w:ascii="Garamond" w:eastAsia="Arial Unicode MS" w:hAnsi="Garamond"/>
          <w:color w:val="000000" w:themeColor="text1"/>
          <w:kern w:val="1"/>
          <w:sz w:val="24"/>
          <w:szCs w:val="24"/>
          <w:lang w:eastAsia="zh-CN" w:bidi="hi-IN"/>
        </w:rPr>
        <w:t xml:space="preserve">, debiendo por su parte la Universidad de Cádiz remitir a </w:t>
      </w:r>
      <w:r w:rsidR="000E0DD6" w:rsidRPr="002C4810">
        <w:rPr>
          <w:rFonts w:ascii="Garamond" w:eastAsia="Arial Unicode MS" w:hAnsi="Garamond"/>
          <w:bCs/>
          <w:color w:val="000000" w:themeColor="text1"/>
          <w:kern w:val="1"/>
          <w:sz w:val="24"/>
          <w:szCs w:val="24"/>
          <w:highlight w:val="yellow"/>
          <w:lang w:eastAsia="zh-CN" w:bidi="hi-IN"/>
        </w:rPr>
        <w:t>XXXXX</w:t>
      </w:r>
      <w:r w:rsidR="00474C5E" w:rsidRPr="00DA1293">
        <w:rPr>
          <w:rFonts w:ascii="Garamond" w:eastAsia="Arial Unicode MS" w:hAnsi="Garamond"/>
          <w:color w:val="000000" w:themeColor="text1"/>
          <w:kern w:val="1"/>
          <w:sz w:val="24"/>
          <w:szCs w:val="24"/>
          <w:lang w:eastAsia="zh-CN" w:bidi="hi-IN"/>
        </w:rPr>
        <w:t xml:space="preserve"> la certificación descrita en </w:t>
      </w:r>
      <w:r w:rsidR="00E40857" w:rsidRPr="00DA1293">
        <w:rPr>
          <w:rFonts w:ascii="Garamond" w:eastAsia="Arial Unicode MS" w:hAnsi="Garamond"/>
          <w:color w:val="000000" w:themeColor="text1"/>
          <w:kern w:val="1"/>
          <w:sz w:val="24"/>
          <w:szCs w:val="24"/>
          <w:lang w:eastAsia="zh-CN" w:bidi="hi-IN"/>
        </w:rPr>
        <w:t>e</w:t>
      </w:r>
      <w:r w:rsidR="00474C5E" w:rsidRPr="00DA1293">
        <w:rPr>
          <w:rFonts w:ascii="Garamond" w:eastAsia="Arial Unicode MS" w:hAnsi="Garamond"/>
          <w:color w:val="000000" w:themeColor="text1"/>
          <w:kern w:val="1"/>
          <w:sz w:val="24"/>
          <w:szCs w:val="24"/>
          <w:lang w:eastAsia="zh-CN" w:bidi="hi-IN"/>
        </w:rPr>
        <w:t>l párrafo anterior dentro del plazo de los siguientes quince días.</w:t>
      </w:r>
    </w:p>
    <w:p w14:paraId="30760E1C" w14:textId="77777777" w:rsidR="00E552B5" w:rsidRPr="00DA1293" w:rsidRDefault="00E552B5"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3C081C3E"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 xml:space="preserve">El investigador contratado, que habrá de cumplir con los requisitos técnicos y de formación </w:t>
      </w:r>
      <w:r w:rsidRPr="00DA1293">
        <w:rPr>
          <w:rFonts w:ascii="Garamond" w:eastAsia="Arial Unicode MS" w:hAnsi="Garamond"/>
          <w:color w:val="000000" w:themeColor="text1"/>
          <w:kern w:val="1"/>
          <w:sz w:val="24"/>
          <w:szCs w:val="24"/>
          <w:lang w:eastAsia="zh-CN" w:bidi="hi-IN"/>
        </w:rPr>
        <w:lastRenderedPageBreak/>
        <w:t>establecidos en cada convocatoria (destinados a garantizar su idoneidad para el desarrollo de las tareas previst</w:t>
      </w:r>
      <w:r w:rsidRPr="00710C0B">
        <w:rPr>
          <w:rFonts w:ascii="Garamond" w:eastAsia="Arial Unicode MS" w:hAnsi="Garamond"/>
          <w:color w:val="000000" w:themeColor="text1"/>
          <w:kern w:val="1"/>
          <w:sz w:val="24"/>
          <w:szCs w:val="24"/>
          <w:lang w:eastAsia="zh-CN" w:bidi="hi-IN"/>
        </w:rPr>
        <w:t>as</w:t>
      </w:r>
      <w:r w:rsidRPr="00DA1293">
        <w:rPr>
          <w:rFonts w:ascii="Garamond" w:eastAsia="Arial Unicode MS" w:hAnsi="Garamond"/>
          <w:color w:val="000000" w:themeColor="text1"/>
          <w:kern w:val="1"/>
          <w:sz w:val="24"/>
          <w:szCs w:val="24"/>
          <w:lang w:eastAsia="zh-CN" w:bidi="hi-IN"/>
        </w:rPr>
        <w:t xml:space="preserve">), recibirá la retribución que se contemple en la misma, que en ningún caso podrá ser inferior a las retribuciones contempladas en la letra d) del artículo 21 de la Ley 14/2011, de 1 de junio, </w:t>
      </w:r>
      <w:r w:rsidRPr="00DA1293">
        <w:rPr>
          <w:rFonts w:ascii="Garamond" w:eastAsia="Arial Unicode MS" w:hAnsi="Garamond"/>
          <w:i/>
          <w:color w:val="000000" w:themeColor="text1"/>
          <w:kern w:val="1"/>
          <w:sz w:val="24"/>
          <w:szCs w:val="24"/>
          <w:lang w:eastAsia="zh-CN" w:bidi="hi-IN"/>
        </w:rPr>
        <w:t>de la Ciencia, la Tecnología y la Innovación</w:t>
      </w:r>
      <w:r w:rsidRPr="00DA1293">
        <w:rPr>
          <w:rFonts w:ascii="Garamond" w:eastAsia="Arial Unicode MS" w:hAnsi="Garamond"/>
          <w:color w:val="000000" w:themeColor="text1"/>
          <w:kern w:val="1"/>
          <w:sz w:val="24"/>
          <w:szCs w:val="24"/>
          <w:lang w:eastAsia="zh-CN" w:bidi="hi-IN"/>
        </w:rPr>
        <w:t>.</w:t>
      </w:r>
    </w:p>
    <w:p w14:paraId="1E3048B9" w14:textId="77777777" w:rsidR="00257C5F" w:rsidRPr="00DA1293" w:rsidRDefault="00257C5F"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p>
    <w:p w14:paraId="3D629EA6" w14:textId="23C7928C" w:rsidR="000F5449" w:rsidRPr="00DA1293" w:rsidRDefault="000F5449" w:rsidP="000F5449">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Queda entendido que la imposibilidad sobrevenida o renuncia voluntaria del investigador que no permitan cumplir el plan de trabajo de cada Proyecto de Investigación, ni tampoco realizar un nuevo proceso de selecció</w:t>
      </w:r>
      <w:r w:rsidR="00515CF2" w:rsidRPr="00DA1293">
        <w:rPr>
          <w:rFonts w:ascii="Garamond" w:eastAsia="Arial Unicode MS" w:hAnsi="Garamond"/>
          <w:bCs/>
          <w:color w:val="000000" w:themeColor="text1"/>
          <w:kern w:val="1"/>
          <w:sz w:val="24"/>
          <w:szCs w:val="24"/>
          <w:lang w:eastAsia="zh-CN" w:bidi="hi-IN"/>
        </w:rPr>
        <w:t xml:space="preserve">n, conllevarán la extinción de la obligación de cofinanciación asumida por </w:t>
      </w:r>
      <w:r w:rsidR="000E0DD6" w:rsidRPr="002C4810">
        <w:rPr>
          <w:rFonts w:ascii="Garamond" w:eastAsia="Arial Unicode MS" w:hAnsi="Garamond"/>
          <w:bCs/>
          <w:color w:val="000000" w:themeColor="text1"/>
          <w:kern w:val="1"/>
          <w:sz w:val="24"/>
          <w:szCs w:val="24"/>
          <w:highlight w:val="yellow"/>
          <w:lang w:eastAsia="zh-CN" w:bidi="hi-IN"/>
        </w:rPr>
        <w:t>XXXXX</w:t>
      </w:r>
      <w:r w:rsidR="00515CF2" w:rsidRPr="00DA1293">
        <w:rPr>
          <w:rFonts w:ascii="Garamond" w:eastAsia="Arial Unicode MS" w:hAnsi="Garamond"/>
          <w:bCs/>
          <w:color w:val="000000" w:themeColor="text1"/>
          <w:kern w:val="1"/>
          <w:sz w:val="24"/>
          <w:szCs w:val="24"/>
          <w:lang w:eastAsia="zh-CN" w:bidi="hi-IN"/>
        </w:rPr>
        <w:t>.</w:t>
      </w:r>
    </w:p>
    <w:p w14:paraId="0B6D1E0D" w14:textId="77777777" w:rsidR="000F5449" w:rsidRPr="00DA1293" w:rsidRDefault="000F5449"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p>
    <w:p w14:paraId="742680BB" w14:textId="4D283E1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Igualmente</w:t>
      </w:r>
      <w:r w:rsidR="00325A23" w:rsidRPr="00DA1293">
        <w:rPr>
          <w:rFonts w:ascii="Garamond" w:eastAsia="Arial Unicode MS" w:hAnsi="Garamond"/>
          <w:color w:val="000000" w:themeColor="text1"/>
          <w:kern w:val="1"/>
          <w:sz w:val="24"/>
          <w:szCs w:val="24"/>
          <w:lang w:eastAsia="zh-CN" w:bidi="hi-IN"/>
        </w:rPr>
        <w:t>, y de convenirse así por las parte</w:t>
      </w:r>
      <w:r w:rsidR="00E40857" w:rsidRPr="00DA1293">
        <w:rPr>
          <w:rFonts w:ascii="Garamond" w:eastAsia="Arial Unicode MS" w:hAnsi="Garamond"/>
          <w:color w:val="000000" w:themeColor="text1"/>
          <w:kern w:val="1"/>
          <w:sz w:val="24"/>
          <w:szCs w:val="24"/>
          <w:lang w:eastAsia="zh-CN" w:bidi="hi-IN"/>
        </w:rPr>
        <w:t>s</w:t>
      </w:r>
      <w:r w:rsidR="00325A23" w:rsidRPr="00DA1293">
        <w:rPr>
          <w:rFonts w:ascii="Garamond" w:eastAsia="Arial Unicode MS" w:hAnsi="Garamond"/>
          <w:color w:val="000000" w:themeColor="text1"/>
          <w:kern w:val="1"/>
          <w:sz w:val="24"/>
          <w:szCs w:val="24"/>
          <w:lang w:eastAsia="zh-CN" w:bidi="hi-IN"/>
        </w:rPr>
        <w:t>,</w:t>
      </w:r>
      <w:r w:rsidRPr="00DA1293">
        <w:rPr>
          <w:rFonts w:ascii="Garamond" w:eastAsia="Arial Unicode MS" w:hAnsi="Garamond"/>
          <w:color w:val="000000" w:themeColor="text1"/>
          <w:kern w:val="1"/>
          <w:sz w:val="24"/>
          <w:szCs w:val="24"/>
          <w:lang w:eastAsia="zh-CN" w:bidi="hi-IN"/>
        </w:rPr>
        <w:t xml:space="preserve"> podrá acordarse el establecimiento de cuantías adicionales para sufragar gastos derivados de la ejecución de la labor investigadora, que se sufragarán así mismo por </w:t>
      </w:r>
      <w:r w:rsidR="000E0DD6"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eastAsia="zh-CN" w:bidi="hi-IN"/>
        </w:rPr>
        <w:t xml:space="preserve"> y la Universidad de Cádiz en la proporción que se acuerde en la Comisión de Seguimiento prevista en la cláusula novena, y </w:t>
      </w:r>
      <w:r w:rsidR="00325A23" w:rsidRPr="00DA1293">
        <w:rPr>
          <w:rFonts w:ascii="Garamond" w:eastAsia="Arial Unicode MS" w:hAnsi="Garamond"/>
          <w:color w:val="000000" w:themeColor="text1"/>
          <w:kern w:val="1"/>
          <w:sz w:val="24"/>
          <w:szCs w:val="24"/>
          <w:lang w:eastAsia="zh-CN" w:bidi="hi-IN"/>
        </w:rPr>
        <w:t xml:space="preserve">que </w:t>
      </w:r>
      <w:r w:rsidRPr="00DA1293">
        <w:rPr>
          <w:rFonts w:ascii="Garamond" w:eastAsia="Arial Unicode MS" w:hAnsi="Garamond"/>
          <w:color w:val="000000" w:themeColor="text1"/>
          <w:kern w:val="1"/>
          <w:sz w:val="24"/>
          <w:szCs w:val="24"/>
          <w:lang w:eastAsia="zh-CN" w:bidi="hi-IN"/>
        </w:rPr>
        <w:t xml:space="preserve">en ningún caso podrán ser abonadas por </w:t>
      </w:r>
      <w:r w:rsidR="000E0DD6"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eastAsia="zh-CN" w:bidi="hi-IN"/>
        </w:rPr>
        <w:t xml:space="preserve"> al investigador directamente.</w:t>
      </w:r>
    </w:p>
    <w:p w14:paraId="042585FD" w14:textId="77777777" w:rsidR="00257C5F" w:rsidRPr="00DA1293" w:rsidRDefault="00257C5F"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p>
    <w:p w14:paraId="2E91FEB9" w14:textId="77777777" w:rsidR="00DA1293" w:rsidRPr="00DA1293" w:rsidRDefault="00DA1293"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p>
    <w:p w14:paraId="31E5C172" w14:textId="3EBC21EB"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b/>
          <w:bCs/>
          <w:color w:val="000000" w:themeColor="text1"/>
          <w:kern w:val="1"/>
          <w:sz w:val="24"/>
          <w:szCs w:val="24"/>
          <w:lang w:eastAsia="zh-CN" w:bidi="hi-IN"/>
        </w:rPr>
        <w:t>CUARTA</w:t>
      </w:r>
      <w:proofErr w:type="gramStart"/>
      <w:r w:rsidRPr="00DA1293">
        <w:rPr>
          <w:rFonts w:ascii="Garamond" w:eastAsia="Arial Unicode MS" w:hAnsi="Garamond"/>
          <w:b/>
          <w:bCs/>
          <w:color w:val="000000" w:themeColor="text1"/>
          <w:kern w:val="1"/>
          <w:sz w:val="24"/>
          <w:szCs w:val="24"/>
          <w:lang w:eastAsia="zh-CN" w:bidi="hi-IN"/>
        </w:rPr>
        <w:t>.–</w:t>
      </w:r>
      <w:proofErr w:type="gramEnd"/>
      <w:r w:rsidRPr="00DA1293">
        <w:rPr>
          <w:rFonts w:ascii="Garamond" w:eastAsia="Arial Unicode MS" w:hAnsi="Garamond"/>
          <w:color w:val="000000" w:themeColor="text1"/>
          <w:kern w:val="1"/>
          <w:sz w:val="24"/>
          <w:szCs w:val="24"/>
          <w:lang w:eastAsia="zh-CN" w:bidi="hi-IN"/>
        </w:rPr>
        <w:t xml:space="preserve">Constituyen obligaciones de </w:t>
      </w:r>
      <w:r w:rsidR="00AC1307" w:rsidRPr="002C4810">
        <w:rPr>
          <w:rFonts w:ascii="Garamond" w:eastAsia="Arial Unicode MS" w:hAnsi="Garamond"/>
          <w:bCs/>
          <w:color w:val="000000" w:themeColor="text1"/>
          <w:kern w:val="1"/>
          <w:sz w:val="24"/>
          <w:szCs w:val="24"/>
          <w:highlight w:val="yellow"/>
          <w:lang w:eastAsia="zh-CN" w:bidi="hi-IN"/>
        </w:rPr>
        <w:t>XXXXX</w:t>
      </w:r>
      <w:r w:rsidR="003D5E77" w:rsidRPr="00DA1293">
        <w:rPr>
          <w:rFonts w:ascii="Garamond" w:eastAsia="Arial Unicode MS" w:hAnsi="Garamond"/>
          <w:color w:val="000000" w:themeColor="text1"/>
          <w:kern w:val="1"/>
          <w:sz w:val="24"/>
          <w:szCs w:val="24"/>
          <w:lang w:eastAsia="zh-CN" w:bidi="hi-IN"/>
        </w:rPr>
        <w:t xml:space="preserve"> conforme a este Convenio, </w:t>
      </w:r>
      <w:r w:rsidRPr="00DA1293">
        <w:rPr>
          <w:rFonts w:ascii="Garamond" w:eastAsia="Arial Unicode MS" w:hAnsi="Garamond"/>
          <w:color w:val="000000" w:themeColor="text1"/>
          <w:kern w:val="1"/>
          <w:sz w:val="24"/>
          <w:szCs w:val="24"/>
          <w:lang w:eastAsia="zh-CN" w:bidi="hi-IN"/>
        </w:rPr>
        <w:t>las siguientes:</w:t>
      </w:r>
    </w:p>
    <w:p w14:paraId="563AFBC5"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2FD987BD" w14:textId="77777777" w:rsidR="00257C5F" w:rsidRPr="00DA1293" w:rsidRDefault="00257C5F"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 xml:space="preserve">a) Poner a disposición de la Universidad de Cádiz sus instalaciones, </w:t>
      </w:r>
      <w:r w:rsidR="00656CD6" w:rsidRPr="00DA1293">
        <w:rPr>
          <w:rFonts w:ascii="Garamond" w:eastAsia="Arial Unicode MS" w:hAnsi="Garamond"/>
          <w:color w:val="000000" w:themeColor="text1"/>
          <w:kern w:val="1"/>
          <w:sz w:val="24"/>
          <w:szCs w:val="24"/>
          <w:lang w:eastAsia="zh-CN" w:bidi="hi-IN"/>
        </w:rPr>
        <w:t>referidas</w:t>
      </w:r>
      <w:r w:rsidR="003D5E77" w:rsidRPr="00DA1293">
        <w:rPr>
          <w:rFonts w:ascii="Garamond" w:eastAsia="Arial Unicode MS" w:hAnsi="Garamond"/>
          <w:color w:val="000000" w:themeColor="text1"/>
          <w:kern w:val="1"/>
          <w:sz w:val="24"/>
          <w:szCs w:val="24"/>
          <w:lang w:eastAsia="zh-CN" w:bidi="hi-IN"/>
        </w:rPr>
        <w:t xml:space="preserve"> a sus centros en la Bahía de Cádiz, </w:t>
      </w:r>
      <w:r w:rsidRPr="00DA1293">
        <w:rPr>
          <w:rFonts w:ascii="Garamond" w:eastAsia="Arial Unicode MS" w:hAnsi="Garamond"/>
          <w:color w:val="000000" w:themeColor="text1"/>
          <w:kern w:val="1"/>
          <w:sz w:val="24"/>
          <w:szCs w:val="24"/>
          <w:lang w:eastAsia="zh-CN" w:bidi="hi-IN"/>
        </w:rPr>
        <w:t xml:space="preserve">para que el investigador contratado en virtud de una convocatoria realizada al amparo de este convenio, pueda llevar a cabo su labor investigadora. </w:t>
      </w:r>
      <w:r w:rsidRPr="00DA1293">
        <w:rPr>
          <w:rFonts w:ascii="Garamond" w:hAnsi="Garamond"/>
          <w:color w:val="000000" w:themeColor="text1"/>
          <w:sz w:val="24"/>
          <w:szCs w:val="24"/>
        </w:rPr>
        <w:t xml:space="preserve">En este sentido, </w:t>
      </w:r>
      <w:r w:rsidRPr="00DA1293">
        <w:rPr>
          <w:rFonts w:ascii="Garamond" w:eastAsia="Arial Unicode MS" w:hAnsi="Garamond"/>
          <w:color w:val="000000" w:themeColor="text1"/>
          <w:kern w:val="1"/>
          <w:sz w:val="24"/>
          <w:szCs w:val="24"/>
          <w:lang w:eastAsia="zh-CN" w:bidi="hi-IN"/>
        </w:rPr>
        <w:t xml:space="preserve">facilitará al personal </w:t>
      </w:r>
      <w:r w:rsidRPr="00AC1307">
        <w:rPr>
          <w:rFonts w:ascii="Garamond" w:eastAsia="Arial Unicode MS" w:hAnsi="Garamond"/>
          <w:color w:val="000000" w:themeColor="text1"/>
          <w:kern w:val="1"/>
          <w:sz w:val="24"/>
          <w:szCs w:val="24"/>
          <w:lang w:val="es-ES_tradnl" w:eastAsia="zh-CN" w:bidi="hi-IN"/>
        </w:rPr>
        <w:t xml:space="preserve">investigador contratado el acceso a los espacios, instalaciones, servicios, instrumentación y aquellos otros servicios de la empresa </w:t>
      </w:r>
      <w:r w:rsidR="00CD37E8" w:rsidRPr="00AC1307">
        <w:rPr>
          <w:rFonts w:ascii="Garamond" w:eastAsia="Arial Unicode MS" w:hAnsi="Garamond"/>
          <w:color w:val="000000" w:themeColor="text1"/>
          <w:kern w:val="1"/>
          <w:sz w:val="24"/>
          <w:szCs w:val="24"/>
          <w:lang w:val="es-ES_tradnl" w:eastAsia="zh-CN" w:bidi="hi-IN"/>
        </w:rPr>
        <w:t xml:space="preserve">que le resulten imprescindibles </w:t>
      </w:r>
      <w:r w:rsidRPr="00AC1307">
        <w:rPr>
          <w:rFonts w:ascii="Garamond" w:eastAsia="Arial Unicode MS" w:hAnsi="Garamond"/>
          <w:color w:val="000000" w:themeColor="text1"/>
          <w:kern w:val="1"/>
          <w:sz w:val="24"/>
          <w:szCs w:val="24"/>
          <w:lang w:val="es-ES_tradnl" w:eastAsia="zh-CN" w:bidi="hi-IN"/>
        </w:rPr>
        <w:t>para que pueda desarrollar su labor, siempre</w:t>
      </w:r>
      <w:r w:rsidRPr="00DA1293">
        <w:rPr>
          <w:rFonts w:ascii="Garamond" w:eastAsia="Arial Unicode MS" w:hAnsi="Garamond"/>
          <w:color w:val="000000" w:themeColor="text1"/>
          <w:kern w:val="1"/>
          <w:sz w:val="24"/>
          <w:szCs w:val="24"/>
          <w:lang w:eastAsia="zh-CN" w:bidi="hi-IN"/>
        </w:rPr>
        <w:t xml:space="preserve"> con sujeción al cumplimiento de las normas de</w:t>
      </w:r>
      <w:r w:rsidR="00CD37E8" w:rsidRPr="00DA1293">
        <w:rPr>
          <w:rFonts w:ascii="Garamond" w:eastAsia="Arial Unicode MS" w:hAnsi="Garamond"/>
          <w:color w:val="000000" w:themeColor="text1"/>
          <w:kern w:val="1"/>
          <w:sz w:val="24"/>
          <w:szCs w:val="24"/>
          <w:lang w:eastAsia="zh-CN" w:bidi="hi-IN"/>
        </w:rPr>
        <w:t xml:space="preserve"> acceso, de</w:t>
      </w:r>
      <w:r w:rsidRPr="00DA1293">
        <w:rPr>
          <w:rFonts w:ascii="Garamond" w:eastAsia="Arial Unicode MS" w:hAnsi="Garamond"/>
          <w:color w:val="000000" w:themeColor="text1"/>
          <w:kern w:val="1"/>
          <w:sz w:val="24"/>
          <w:szCs w:val="24"/>
          <w:lang w:eastAsia="zh-CN" w:bidi="hi-IN"/>
        </w:rPr>
        <w:t xml:space="preserve"> funcionamiento y de utilización internas</w:t>
      </w:r>
      <w:r w:rsidR="00CD37E8" w:rsidRPr="00DA1293">
        <w:rPr>
          <w:rFonts w:ascii="Garamond" w:eastAsia="Arial Unicode MS" w:hAnsi="Garamond"/>
          <w:color w:val="000000" w:themeColor="text1"/>
          <w:kern w:val="1"/>
          <w:sz w:val="24"/>
          <w:szCs w:val="24"/>
          <w:lang w:eastAsia="zh-CN" w:bidi="hi-IN"/>
        </w:rPr>
        <w:t>, con especial observación de las normas de seguridad industrial y de prevención establecidas por la empresa.</w:t>
      </w:r>
    </w:p>
    <w:p w14:paraId="473928F7"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76E55442"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b) Proveer, siempre que sea factible, al investigador contratado de servicios de acceso a Internet, soporte informático a nivel de atención al usuario, servicios de correo electrónico y almacenamiento centralizado</w:t>
      </w:r>
      <w:r w:rsidRPr="00DA1293">
        <w:rPr>
          <w:rFonts w:ascii="Garamond" w:eastAsia="Arial Unicode MS" w:hAnsi="Garamond"/>
          <w:b/>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eastAsia="zh-CN" w:bidi="hi-IN"/>
        </w:rPr>
        <w:t>asimismo, con sujeción al cumplimiento de las normas de funcionamiento y de utilización internas.</w:t>
      </w:r>
    </w:p>
    <w:p w14:paraId="56DE6196"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2C5289D7"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c) Facilitar los permisos o autorizaciones pertinentes que faculten al investigador contratado a ocupar espacios físicos en el Centro de trabajo de la empresa. Este personal deberá estar en todo momento identificado en las dependencias en la forma y manera que la Universidad y la Empresa acuerden.</w:t>
      </w:r>
    </w:p>
    <w:p w14:paraId="757EC87B" w14:textId="77777777" w:rsidR="00C82563" w:rsidRPr="00DA1293" w:rsidRDefault="00C82563"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1BDE0C8C" w14:textId="77777777" w:rsidR="00257C5F"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d) Facilitar, cuando sea posible, al investigador contratado el acceso a zonas de aparcamiento, servicios de comedor y cafetería y otros servicios de similar naturaleza, en el supuesto de que dispusiera de los mismos para el personal propio del Centro de trabajo y de acuerdo con la normativa interna.</w:t>
      </w:r>
    </w:p>
    <w:p w14:paraId="526E0A50" w14:textId="77777777" w:rsidR="00AC1307" w:rsidRPr="00DA1293" w:rsidRDefault="00AC1307"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3094260F"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e) Poner de inmediato en conocimiento de la persona responsable en la Universidad de Cádiz, de cualquier medida adoptada por los órganos de la empresa, que pueda afectar al libre acceso a dependencias del Centro por parte del investigador contratado. Esta circunstancia será tratada en el menor plazo posible por la Comisión de Seguimiento, regulada en la cláusula novena del presente convenio.</w:t>
      </w:r>
    </w:p>
    <w:p w14:paraId="3E84E710"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0BA133F2" w14:textId="77777777" w:rsidR="00DA1293" w:rsidRPr="00DA1293" w:rsidRDefault="00DA1293"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42528A4E"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b/>
          <w:color w:val="000000" w:themeColor="text1"/>
          <w:kern w:val="1"/>
          <w:sz w:val="24"/>
          <w:szCs w:val="24"/>
          <w:lang w:eastAsia="zh-CN" w:bidi="hi-IN"/>
        </w:rPr>
        <w:t xml:space="preserve">QUINTA.- </w:t>
      </w:r>
      <w:r w:rsidRPr="00DA1293">
        <w:rPr>
          <w:rFonts w:ascii="Garamond" w:eastAsia="Arial Unicode MS" w:hAnsi="Garamond"/>
          <w:color w:val="000000" w:themeColor="text1"/>
          <w:kern w:val="1"/>
          <w:sz w:val="24"/>
          <w:szCs w:val="24"/>
          <w:lang w:eastAsia="zh-CN" w:bidi="hi-IN"/>
        </w:rPr>
        <w:t>Constituyen obligaciones de la Universidad de Cádiz las siguientes:</w:t>
      </w:r>
    </w:p>
    <w:p w14:paraId="73909F6F"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0E416202"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a) Comunicar a la empresa colaboradora la propuesta de contratación del investigador contratado que vaya a desarrollar su actividad de investigación en espacios del Centro. Igualmente notificará la incorporación del citado personal a los efectos de cumplimiento de las obligaciones señaladas en la Cláusula anterior y adjuntará copia del contrato suscrito.</w:t>
      </w:r>
    </w:p>
    <w:p w14:paraId="7D59A3CA"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72ED7E02"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b) Adoptar las medidas para que el investigador tenga garantizada la asistencia sanitaria y cobertura de posibles accidentes durante la realización de los trabajos, suscribiendo, si fuera necesario, las correspondientes pólizas de seguro médico y de accidentes.</w:t>
      </w:r>
    </w:p>
    <w:p w14:paraId="1C07F5DC" w14:textId="77777777" w:rsidR="00257C5F" w:rsidRPr="00DA1293" w:rsidRDefault="00257C5F" w:rsidP="00777476">
      <w:pPr>
        <w:widowControl w:val="0"/>
        <w:suppressAutoHyphens/>
        <w:spacing w:after="0" w:line="240" w:lineRule="auto"/>
        <w:jc w:val="both"/>
        <w:rPr>
          <w:rFonts w:ascii="Garamond" w:eastAsia="Arial Unicode MS" w:hAnsi="Garamond"/>
          <w:b/>
          <w:color w:val="000000" w:themeColor="text1"/>
          <w:kern w:val="1"/>
          <w:sz w:val="24"/>
          <w:szCs w:val="24"/>
          <w:lang w:eastAsia="zh-CN" w:bidi="hi-IN"/>
        </w:rPr>
      </w:pPr>
    </w:p>
    <w:p w14:paraId="786FB862" w14:textId="4CF9E398"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 xml:space="preserve">c) Suscribir una póliza de responsabilidad civil, a su cuenta, en favor del investigador por los daños y perjuicios que se pudieran derivar de cualquier acción u omisión durante la realización de los trabajos de investigación en las instalaciones de </w:t>
      </w:r>
      <w:r w:rsidR="00AC1307"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eastAsia="zh-CN" w:bidi="hi-IN"/>
        </w:rPr>
        <w:t>.</w:t>
      </w:r>
    </w:p>
    <w:p w14:paraId="71018208"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61E6659D" w14:textId="77777777" w:rsidR="00257C5F" w:rsidRPr="00DA1293" w:rsidRDefault="00257C5F" w:rsidP="00E549D9">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d) Respetar y hacer respetar al investigador contratado las normas generales de funcionamiento del Centro referidas a la entrada y circulación de personas, horarios, seguridad, comunicaciones, servicios y medios disponibles y cualquier otra norma aplicable al personal de la empresa colaboradora. Igualmente velará porque el investigador contratado respete las normas y protocolos de funcionamiento interno, o que las partes pudieran acordar, en relación con el uso de infraestructuras, bienes y servicios del Centro.</w:t>
      </w:r>
    </w:p>
    <w:p w14:paraId="5ED529DA" w14:textId="77777777" w:rsidR="00257C5F" w:rsidRPr="00DA1293" w:rsidRDefault="00257C5F" w:rsidP="00E549D9">
      <w:pPr>
        <w:spacing w:after="0" w:line="240" w:lineRule="auto"/>
        <w:jc w:val="both"/>
        <w:rPr>
          <w:rFonts w:ascii="Garamond" w:hAnsi="Garamond"/>
          <w:color w:val="000000" w:themeColor="text1"/>
          <w:sz w:val="24"/>
          <w:szCs w:val="24"/>
        </w:rPr>
      </w:pPr>
    </w:p>
    <w:p w14:paraId="32B366AA" w14:textId="0DF54EF4" w:rsidR="00257C5F" w:rsidRPr="00DA1293" w:rsidRDefault="00C6783E" w:rsidP="00E549D9">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e) Comunicar a </w:t>
      </w:r>
      <w:r w:rsidR="00AC1307" w:rsidRPr="002C4810">
        <w:rPr>
          <w:rFonts w:ascii="Garamond" w:eastAsia="Arial Unicode MS" w:hAnsi="Garamond"/>
          <w:bCs/>
          <w:color w:val="000000" w:themeColor="text1"/>
          <w:kern w:val="1"/>
          <w:sz w:val="24"/>
          <w:szCs w:val="24"/>
          <w:highlight w:val="yellow"/>
          <w:lang w:eastAsia="zh-CN" w:bidi="hi-IN"/>
        </w:rPr>
        <w:t>XXXXX</w:t>
      </w:r>
      <w:r w:rsidR="00257C5F" w:rsidRPr="00DA1293">
        <w:rPr>
          <w:rFonts w:ascii="Garamond" w:hAnsi="Garamond"/>
          <w:color w:val="000000" w:themeColor="text1"/>
          <w:sz w:val="24"/>
          <w:szCs w:val="24"/>
        </w:rPr>
        <w:t xml:space="preserve"> cualquier propuesta para la adquisición</w:t>
      </w:r>
      <w:r w:rsidR="00656CD6" w:rsidRPr="00DA1293">
        <w:rPr>
          <w:rFonts w:ascii="Garamond" w:hAnsi="Garamond"/>
          <w:color w:val="000000" w:themeColor="text1"/>
          <w:sz w:val="24"/>
          <w:szCs w:val="24"/>
        </w:rPr>
        <w:t xml:space="preserve"> de equipamiento científico a adquirir por la Universidad y que </w:t>
      </w:r>
      <w:r w:rsidR="00257C5F" w:rsidRPr="00DA1293">
        <w:rPr>
          <w:rFonts w:ascii="Garamond" w:hAnsi="Garamond"/>
          <w:color w:val="000000" w:themeColor="text1"/>
          <w:sz w:val="24"/>
          <w:szCs w:val="24"/>
        </w:rPr>
        <w:t>deba instalarse en espacios del Centro. Esta propuesta se acompañará de una breve descripción del material a adquirir, su finalidad e idoneidad, a efectos de que la Empresa muestre su conformidad y certifique que el espacio previsto para su ocupación reúne los requisitos técnicos para la ubicación, así como</w:t>
      </w:r>
      <w:r w:rsidR="00656CD6" w:rsidRPr="00DA1293">
        <w:rPr>
          <w:rFonts w:ascii="Garamond" w:hAnsi="Garamond"/>
          <w:color w:val="000000" w:themeColor="text1"/>
          <w:sz w:val="24"/>
          <w:szCs w:val="24"/>
        </w:rPr>
        <w:t>,</w:t>
      </w:r>
      <w:r w:rsidR="00257C5F" w:rsidRPr="00DA1293">
        <w:rPr>
          <w:rFonts w:ascii="Garamond" w:hAnsi="Garamond"/>
          <w:color w:val="000000" w:themeColor="text1"/>
          <w:sz w:val="24"/>
          <w:szCs w:val="24"/>
        </w:rPr>
        <w:t xml:space="preserve"> en su caso</w:t>
      </w:r>
      <w:r w:rsidR="00656CD6" w:rsidRPr="00DA1293">
        <w:rPr>
          <w:rFonts w:ascii="Garamond" w:hAnsi="Garamond"/>
          <w:color w:val="000000" w:themeColor="text1"/>
          <w:sz w:val="24"/>
          <w:szCs w:val="24"/>
        </w:rPr>
        <w:t>,</w:t>
      </w:r>
      <w:r w:rsidR="00257C5F" w:rsidRPr="00DA1293">
        <w:rPr>
          <w:rFonts w:ascii="Garamond" w:hAnsi="Garamond"/>
          <w:color w:val="000000" w:themeColor="text1"/>
          <w:sz w:val="24"/>
          <w:szCs w:val="24"/>
        </w:rPr>
        <w:t xml:space="preserve"> la disponibilidad para incluirlo en el mantenimiento preventivo y correctivo que en su caso proceda. </w:t>
      </w:r>
    </w:p>
    <w:p w14:paraId="277652C3" w14:textId="77777777" w:rsidR="00257C5F" w:rsidRPr="00DA1293" w:rsidRDefault="00257C5F" w:rsidP="00E549D9">
      <w:pPr>
        <w:spacing w:after="0" w:line="240" w:lineRule="auto"/>
        <w:jc w:val="both"/>
        <w:rPr>
          <w:rFonts w:ascii="Garamond" w:hAnsi="Garamond"/>
          <w:color w:val="000000" w:themeColor="text1"/>
          <w:sz w:val="24"/>
          <w:szCs w:val="24"/>
        </w:rPr>
      </w:pPr>
    </w:p>
    <w:p w14:paraId="0151D5DD" w14:textId="113BE02C" w:rsidR="00257C5F" w:rsidRPr="00DA1293" w:rsidRDefault="00C6783E" w:rsidP="00E549D9">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f) Comunicar a </w:t>
      </w:r>
      <w:r w:rsidR="00AC1307"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hAnsi="Garamond"/>
          <w:color w:val="000000" w:themeColor="text1"/>
          <w:sz w:val="24"/>
          <w:szCs w:val="24"/>
        </w:rPr>
        <w:t xml:space="preserve"> cualquier</w:t>
      </w:r>
      <w:r w:rsidR="00257C5F" w:rsidRPr="00DA1293">
        <w:rPr>
          <w:rFonts w:ascii="Garamond" w:hAnsi="Garamond"/>
          <w:color w:val="000000" w:themeColor="text1"/>
          <w:sz w:val="24"/>
          <w:szCs w:val="24"/>
        </w:rPr>
        <w:t xml:space="preserve"> propuesta para la adquisición de programas o equipos informáticos que deban interaccionar con los sistemas TIC del Centro, a efectos de que la Empresa muestre su conformidad y certifique cuando sea preciso la compatibilidad con sus sistemas o programas y, en su caso, la disponibilidad para incluirlo en los servicios de soporte a usuarios de la Empresa. </w:t>
      </w:r>
    </w:p>
    <w:p w14:paraId="3B863CA7"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27D1A372" w14:textId="77777777" w:rsidR="00DA1293" w:rsidRPr="00DA1293" w:rsidRDefault="00DA1293"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30780403" w14:textId="77777777" w:rsidR="00257C5F" w:rsidRPr="00DA1293" w:rsidRDefault="00257C5F" w:rsidP="00E40857">
      <w:pPr>
        <w:widowControl w:val="0"/>
        <w:suppressAutoHyphens/>
        <w:spacing w:after="0" w:line="240" w:lineRule="auto"/>
        <w:jc w:val="both"/>
        <w:rPr>
          <w:rFonts w:ascii="Garamond" w:hAnsi="Garamond"/>
          <w:b/>
          <w:color w:val="000000" w:themeColor="text1"/>
          <w:sz w:val="24"/>
          <w:szCs w:val="24"/>
        </w:rPr>
      </w:pPr>
      <w:r w:rsidRPr="00DA1293">
        <w:rPr>
          <w:rFonts w:ascii="Garamond" w:eastAsia="Arial Unicode MS" w:hAnsi="Garamond"/>
          <w:b/>
          <w:bCs/>
          <w:color w:val="000000" w:themeColor="text1"/>
          <w:kern w:val="1"/>
          <w:sz w:val="24"/>
          <w:szCs w:val="24"/>
          <w:lang w:eastAsia="zh-CN" w:bidi="hi-IN"/>
        </w:rPr>
        <w:t>SEXTA.-</w:t>
      </w:r>
      <w:r w:rsidR="00710C0B">
        <w:rPr>
          <w:rFonts w:ascii="Garamond" w:eastAsia="Arial Unicode MS" w:hAnsi="Garamond"/>
          <w:b/>
          <w:bCs/>
          <w:color w:val="000000" w:themeColor="text1"/>
          <w:kern w:val="1"/>
          <w:sz w:val="24"/>
          <w:szCs w:val="24"/>
          <w:lang w:eastAsia="zh-CN" w:bidi="hi-IN"/>
        </w:rPr>
        <w:t xml:space="preserve"> </w:t>
      </w:r>
      <w:r w:rsidRPr="00DA1293">
        <w:rPr>
          <w:rFonts w:ascii="Garamond" w:hAnsi="Garamond"/>
          <w:color w:val="000000" w:themeColor="text1"/>
          <w:sz w:val="24"/>
          <w:szCs w:val="24"/>
        </w:rPr>
        <w:t>Los derechos morales de autoría corresponden en todo caso al autor de los trabajos que haya dado lugar a los mismos de acuerdo con la legislación aplicable</w:t>
      </w:r>
      <w:r w:rsidRPr="00DA1293">
        <w:rPr>
          <w:rFonts w:ascii="Garamond" w:hAnsi="Garamond"/>
          <w:b/>
          <w:color w:val="000000" w:themeColor="text1"/>
          <w:sz w:val="24"/>
          <w:szCs w:val="24"/>
        </w:rPr>
        <w:t xml:space="preserve">. </w:t>
      </w:r>
    </w:p>
    <w:p w14:paraId="073EB864" w14:textId="77777777" w:rsidR="00257C5F" w:rsidRPr="00DA1293" w:rsidRDefault="00257C5F" w:rsidP="00000076">
      <w:pPr>
        <w:spacing w:after="0" w:line="240" w:lineRule="auto"/>
        <w:jc w:val="both"/>
        <w:rPr>
          <w:rFonts w:ascii="Garamond" w:hAnsi="Garamond"/>
          <w:color w:val="000000" w:themeColor="text1"/>
          <w:sz w:val="24"/>
          <w:szCs w:val="24"/>
        </w:rPr>
      </w:pPr>
    </w:p>
    <w:p w14:paraId="0C348AE1" w14:textId="77777777" w:rsidR="00257C5F" w:rsidRPr="00DA1293" w:rsidRDefault="00257C5F" w:rsidP="000000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En el caso de producirse resultados susceptibles de explotación económica, tales como propiedad industrial, secreto industrial, propiedad intelectual, etc., su titularidad, gestión y explotación se ajustará a lo que se establezca en un acuerdo específico suscrito al efecto por las partes. En defecto de acuerdo específico, la titularidad compartida de los derechos se entenderá atribuida en idéntica proporción a sus titulares. Este acuerdo deberá tener en cuenta, entre otros factores, la participación del personal de ambas entidades así como las aportaciones económicas realizadas por las partes, en la obtención de los resultados. </w:t>
      </w:r>
    </w:p>
    <w:p w14:paraId="56C09634" w14:textId="77777777" w:rsidR="00257C5F" w:rsidRPr="00DA1293" w:rsidRDefault="00257C5F" w:rsidP="00000076">
      <w:pPr>
        <w:spacing w:after="0" w:line="240" w:lineRule="auto"/>
        <w:jc w:val="both"/>
        <w:rPr>
          <w:rFonts w:ascii="Garamond" w:hAnsi="Garamond"/>
          <w:color w:val="000000" w:themeColor="text1"/>
          <w:sz w:val="24"/>
          <w:szCs w:val="24"/>
        </w:rPr>
      </w:pPr>
    </w:p>
    <w:p w14:paraId="354F3922" w14:textId="77777777" w:rsidR="00257C5F" w:rsidRPr="00DA1293" w:rsidRDefault="00257C5F" w:rsidP="000000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Se conviene que los derechos susceptibles de explotación económica que pudieran generarse en el desarrollo de la actividad investigadora serán protegidos y se buscará su explotación conforme a lo establecido en el acuerdo específico a tal efecto suscrito. </w:t>
      </w:r>
    </w:p>
    <w:p w14:paraId="3B4FAAF0" w14:textId="77777777" w:rsidR="00257C5F" w:rsidRPr="00DA1293" w:rsidRDefault="00257C5F" w:rsidP="00000076">
      <w:pPr>
        <w:spacing w:after="0" w:line="240" w:lineRule="auto"/>
        <w:jc w:val="both"/>
        <w:rPr>
          <w:rFonts w:ascii="Garamond" w:hAnsi="Garamond"/>
          <w:b/>
          <w:color w:val="000000" w:themeColor="text1"/>
          <w:sz w:val="24"/>
          <w:szCs w:val="24"/>
        </w:rPr>
      </w:pPr>
    </w:p>
    <w:p w14:paraId="7A5D8E01" w14:textId="77777777" w:rsidR="00257C5F" w:rsidRPr="00DA1293" w:rsidRDefault="00257C5F" w:rsidP="000000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La gestión de la protección de estos derechos se realizará por quien, conforme a lo establecido en el acuerdo específico, se determine. </w:t>
      </w:r>
    </w:p>
    <w:p w14:paraId="721DADE0" w14:textId="77777777" w:rsidR="00257C5F" w:rsidRPr="00DA1293" w:rsidRDefault="00257C5F" w:rsidP="00000076">
      <w:pPr>
        <w:spacing w:after="0" w:line="240" w:lineRule="auto"/>
        <w:jc w:val="both"/>
        <w:rPr>
          <w:rFonts w:ascii="Garamond" w:hAnsi="Garamond"/>
          <w:b/>
          <w:color w:val="000000" w:themeColor="text1"/>
          <w:sz w:val="24"/>
          <w:szCs w:val="24"/>
        </w:rPr>
      </w:pPr>
    </w:p>
    <w:p w14:paraId="77A471C4" w14:textId="77777777" w:rsidR="00257C5F" w:rsidRPr="00DA1293" w:rsidRDefault="00257C5F" w:rsidP="000000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Las partes se comprometen a colaborar para establecer procedimientos adecuados para identificar el origen de los resultados y a colaborar, de acuerdo con los principios de buena fe y eficacia, para asegurar el éxito de la protección y la explotación de los resultados. </w:t>
      </w:r>
    </w:p>
    <w:p w14:paraId="7AAD7518" w14:textId="77777777" w:rsidR="00257C5F" w:rsidRPr="00DA1293" w:rsidRDefault="00257C5F" w:rsidP="00000076">
      <w:pPr>
        <w:spacing w:after="0" w:line="240" w:lineRule="auto"/>
        <w:jc w:val="both"/>
        <w:rPr>
          <w:rFonts w:ascii="Garamond" w:hAnsi="Garamond"/>
          <w:b/>
          <w:color w:val="000000" w:themeColor="text1"/>
          <w:sz w:val="24"/>
          <w:szCs w:val="24"/>
        </w:rPr>
      </w:pPr>
    </w:p>
    <w:p w14:paraId="6B721486" w14:textId="77777777" w:rsidR="00DA1293" w:rsidRPr="00DA1293" w:rsidRDefault="00DA1293" w:rsidP="00000076">
      <w:pPr>
        <w:spacing w:after="0" w:line="240" w:lineRule="auto"/>
        <w:jc w:val="both"/>
        <w:rPr>
          <w:rFonts w:ascii="Garamond" w:hAnsi="Garamond"/>
          <w:b/>
          <w:color w:val="000000" w:themeColor="text1"/>
          <w:sz w:val="24"/>
          <w:szCs w:val="24"/>
        </w:rPr>
      </w:pPr>
    </w:p>
    <w:p w14:paraId="128A4DCC" w14:textId="2D070420"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b/>
          <w:color w:val="000000" w:themeColor="text1"/>
          <w:kern w:val="1"/>
          <w:sz w:val="24"/>
          <w:szCs w:val="24"/>
          <w:lang w:eastAsia="zh-CN" w:bidi="hi-IN"/>
        </w:rPr>
        <w:t>SÉPTIMA.-</w:t>
      </w:r>
      <w:r w:rsidR="00290932">
        <w:rPr>
          <w:rFonts w:ascii="Garamond" w:eastAsia="Arial Unicode MS" w:hAnsi="Garamond"/>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eastAsia="zh-CN" w:bidi="hi-IN"/>
        </w:rPr>
        <w:t>En el contrato al investigador se determinará el carácter y alcance de la confidencialidad exigida para la realización de las tareas de investigación en las instalaciones de</w:t>
      </w:r>
      <w:r w:rsidR="00355E1C" w:rsidRPr="00DA1293">
        <w:rPr>
          <w:rFonts w:ascii="Garamond" w:hAnsi="Garamond"/>
          <w:color w:val="000000" w:themeColor="text1"/>
          <w:sz w:val="24"/>
          <w:szCs w:val="24"/>
        </w:rPr>
        <w:t xml:space="preserve"> </w:t>
      </w:r>
      <w:r w:rsidR="00AC1307" w:rsidRPr="002C4810">
        <w:rPr>
          <w:rFonts w:ascii="Garamond" w:eastAsia="Arial Unicode MS" w:hAnsi="Garamond"/>
          <w:bCs/>
          <w:color w:val="000000" w:themeColor="text1"/>
          <w:kern w:val="1"/>
          <w:sz w:val="24"/>
          <w:szCs w:val="24"/>
          <w:highlight w:val="yellow"/>
          <w:lang w:eastAsia="zh-CN" w:bidi="hi-IN"/>
        </w:rPr>
        <w:t>XXXXX</w:t>
      </w:r>
      <w:r w:rsidRPr="00DA1293">
        <w:rPr>
          <w:rFonts w:ascii="Garamond" w:eastAsia="Arial Unicode MS" w:hAnsi="Garamond"/>
          <w:color w:val="000000" w:themeColor="text1"/>
          <w:kern w:val="1"/>
          <w:sz w:val="24"/>
          <w:szCs w:val="24"/>
          <w:lang w:eastAsia="zh-CN" w:bidi="hi-IN"/>
        </w:rPr>
        <w:t xml:space="preserve">. </w:t>
      </w:r>
    </w:p>
    <w:p w14:paraId="5ED73AFD"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01FED860"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No obstante lo anterior y con carácter general, el investigador que en cumplimiento de su función investigadora al amparo del presente convenio tenga acceso a documentación o cualquier otro material sometido a propiedad industrial o intelectual de la empresa</w:t>
      </w:r>
      <w:r w:rsidR="00355E1C" w:rsidRPr="00DA1293">
        <w:rPr>
          <w:rFonts w:ascii="Garamond" w:eastAsia="Arial Unicode MS" w:hAnsi="Garamond"/>
          <w:color w:val="000000" w:themeColor="text1"/>
          <w:kern w:val="1"/>
          <w:sz w:val="24"/>
          <w:szCs w:val="24"/>
          <w:lang w:eastAsia="zh-CN" w:bidi="hi-IN"/>
        </w:rPr>
        <w:t xml:space="preserve"> colaboradora</w:t>
      </w:r>
      <w:r w:rsidRPr="00DA1293">
        <w:rPr>
          <w:rFonts w:ascii="Garamond" w:eastAsia="Arial Unicode MS" w:hAnsi="Garamond"/>
          <w:color w:val="000000" w:themeColor="text1"/>
          <w:kern w:val="1"/>
          <w:sz w:val="24"/>
          <w:szCs w:val="24"/>
          <w:lang w:eastAsia="zh-CN" w:bidi="hi-IN"/>
        </w:rPr>
        <w:t xml:space="preserve">, </w:t>
      </w:r>
      <w:r w:rsidR="00355E1C" w:rsidRPr="00DA1293">
        <w:rPr>
          <w:rFonts w:ascii="Garamond" w:eastAsia="Arial Unicode MS" w:hAnsi="Garamond"/>
          <w:color w:val="000000" w:themeColor="text1"/>
          <w:kern w:val="1"/>
          <w:sz w:val="24"/>
          <w:szCs w:val="24"/>
          <w:lang w:eastAsia="zh-CN" w:bidi="hi-IN"/>
        </w:rPr>
        <w:t xml:space="preserve">o de terceros, </w:t>
      </w:r>
      <w:r w:rsidRPr="00DA1293">
        <w:rPr>
          <w:rFonts w:ascii="Garamond" w:eastAsia="Arial Unicode MS" w:hAnsi="Garamond"/>
          <w:color w:val="000000" w:themeColor="text1"/>
          <w:kern w:val="1"/>
          <w:sz w:val="24"/>
          <w:szCs w:val="24"/>
          <w:lang w:eastAsia="zh-CN" w:bidi="hi-IN"/>
        </w:rPr>
        <w:t>estará obligado al deber de sigilo y, en su caso de confidencialidad, en iguales términos que los trabajadores de la empresa. Adicionalmente</w:t>
      </w:r>
      <w:r w:rsidR="00567577" w:rsidRPr="00DA1293">
        <w:rPr>
          <w:rFonts w:ascii="Garamond" w:eastAsia="Arial Unicode MS" w:hAnsi="Garamond"/>
          <w:color w:val="000000" w:themeColor="text1"/>
          <w:kern w:val="1"/>
          <w:sz w:val="24"/>
          <w:szCs w:val="24"/>
          <w:lang w:eastAsia="zh-CN" w:bidi="hi-IN"/>
        </w:rPr>
        <w:t xml:space="preserve"> al que el investigador habrá de firmar con la Universidad</w:t>
      </w:r>
      <w:r w:rsidRPr="00DA1293">
        <w:rPr>
          <w:rFonts w:ascii="Garamond" w:eastAsia="Arial Unicode MS" w:hAnsi="Garamond"/>
          <w:color w:val="000000" w:themeColor="text1"/>
          <w:kern w:val="1"/>
          <w:sz w:val="24"/>
          <w:szCs w:val="24"/>
          <w:lang w:eastAsia="zh-CN" w:bidi="hi-IN"/>
        </w:rPr>
        <w:t>, la empresa podrá solicitar la firma por parte del investigador contratado, de un compromiso de confidencialidad antes de la firma del contrato.</w:t>
      </w:r>
    </w:p>
    <w:p w14:paraId="28BF93E6"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58999ACC"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No habrá deber alguno de confidencialidad cuando: </w:t>
      </w:r>
    </w:p>
    <w:p w14:paraId="17D47674"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4CD0FAA9"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a) La información sea de general conocimiento. </w:t>
      </w:r>
    </w:p>
    <w:p w14:paraId="082CF9EB"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407C5BA7"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b) La información sea accesible, legítima y públicamente, por vías ajenas a este convenio o a los convenios que pudieran generarse al amparo de éste. </w:t>
      </w:r>
    </w:p>
    <w:p w14:paraId="7DD4E0BE"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6ABED960"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c) La información sea obtenida de un tercero que tenga derecho legítimo a utilizar, difundir o comunicar dicha información. </w:t>
      </w:r>
    </w:p>
    <w:p w14:paraId="36A6178F"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1CE2A111"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d) Haya obligación de suministrar dicha información ante un requerimiento legal o judicial. En cuyo caso, se notificará inmediatamente a la parte suministradora. Así mismo, la parte receptora solo revelará aquella información que sea requerida legalmente. </w:t>
      </w:r>
    </w:p>
    <w:p w14:paraId="3D49D408"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5457FBFD" w14:textId="77777777" w:rsidR="00257C5F" w:rsidRPr="00DA1293" w:rsidRDefault="00257C5F" w:rsidP="0028625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Este compromiso de confidencialidad tendrá duración indefinida, no extinguiéndose por la finalización del presente convenio.</w:t>
      </w:r>
    </w:p>
    <w:p w14:paraId="4E6B04E2"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7AA7221F"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Igualmente, ambas partes asumen la responsabilidad del tratamiento de la información con las garantías y requisitos exigidos por la Ley Orgánica 15/1999, de 13 de diciembre, de Protección de Datos y el Real Decreto 1720/2007, de 21 de diciembre, por el que se aprueba el reglamento de desarrollo de la misma, así como cualquier otra norma que resulte de aplicación por razón de la materia, respecto a las bases de datos de carácter personal que en el desarrollo de las actividades de investigación resulten aplicables.</w:t>
      </w:r>
    </w:p>
    <w:p w14:paraId="78D4FF29" w14:textId="77777777" w:rsidR="00DA1293" w:rsidRPr="00DA1293" w:rsidRDefault="00DA1293" w:rsidP="00777476">
      <w:pPr>
        <w:widowControl w:val="0"/>
        <w:suppressAutoHyphens/>
        <w:spacing w:after="0" w:line="240" w:lineRule="auto"/>
        <w:jc w:val="both"/>
        <w:rPr>
          <w:rFonts w:ascii="Garamond" w:eastAsia="Arial Unicode MS" w:hAnsi="Garamond"/>
          <w:b/>
          <w:bCs/>
          <w:color w:val="000000" w:themeColor="text1"/>
          <w:kern w:val="1"/>
          <w:sz w:val="24"/>
          <w:szCs w:val="24"/>
          <w:lang w:eastAsia="zh-CN" w:bidi="hi-IN"/>
        </w:rPr>
      </w:pPr>
    </w:p>
    <w:p w14:paraId="1E4DCA7F" w14:textId="77777777" w:rsidR="00DA1293" w:rsidRPr="00DA1293" w:rsidRDefault="00DA1293" w:rsidP="00777476">
      <w:pPr>
        <w:widowControl w:val="0"/>
        <w:suppressAutoHyphens/>
        <w:spacing w:after="0" w:line="240" w:lineRule="auto"/>
        <w:jc w:val="both"/>
        <w:rPr>
          <w:rFonts w:ascii="Garamond" w:eastAsia="Arial Unicode MS" w:hAnsi="Garamond"/>
          <w:b/>
          <w:bCs/>
          <w:color w:val="000000" w:themeColor="text1"/>
          <w:kern w:val="1"/>
          <w:sz w:val="24"/>
          <w:szCs w:val="24"/>
          <w:lang w:eastAsia="zh-CN" w:bidi="hi-IN"/>
        </w:rPr>
      </w:pPr>
    </w:p>
    <w:p w14:paraId="295E34B1" w14:textId="0EF82FE5"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b/>
          <w:bCs/>
          <w:color w:val="000000" w:themeColor="text1"/>
          <w:kern w:val="1"/>
          <w:sz w:val="24"/>
          <w:szCs w:val="24"/>
          <w:lang w:eastAsia="zh-CN" w:bidi="hi-IN"/>
        </w:rPr>
        <w:t>OCTAVA</w:t>
      </w:r>
      <w:proofErr w:type="gramStart"/>
      <w:r w:rsidRPr="00DA1293">
        <w:rPr>
          <w:rFonts w:ascii="Garamond" w:eastAsia="Arial Unicode MS" w:hAnsi="Garamond"/>
          <w:b/>
          <w:bCs/>
          <w:color w:val="000000" w:themeColor="text1"/>
          <w:kern w:val="1"/>
          <w:sz w:val="24"/>
          <w:szCs w:val="24"/>
          <w:lang w:eastAsia="zh-CN" w:bidi="hi-IN"/>
        </w:rPr>
        <w:t>.–</w:t>
      </w:r>
      <w:proofErr w:type="gramEnd"/>
      <w:r w:rsidR="00E50E00">
        <w:rPr>
          <w:rFonts w:ascii="Garamond" w:eastAsia="Arial Unicode MS" w:hAnsi="Garamond"/>
          <w:b/>
          <w:bCs/>
          <w:color w:val="000000" w:themeColor="text1"/>
          <w:kern w:val="1"/>
          <w:sz w:val="24"/>
          <w:szCs w:val="24"/>
          <w:lang w:eastAsia="zh-CN" w:bidi="hi-IN"/>
        </w:rPr>
        <w:t xml:space="preserve"> </w:t>
      </w:r>
      <w:r w:rsidR="00EC49E2" w:rsidRPr="00DA1293">
        <w:rPr>
          <w:rFonts w:ascii="Garamond" w:eastAsia="Arial Unicode MS" w:hAnsi="Garamond"/>
          <w:color w:val="000000" w:themeColor="text1"/>
          <w:kern w:val="1"/>
          <w:sz w:val="24"/>
          <w:szCs w:val="24"/>
          <w:lang w:eastAsia="zh-CN" w:bidi="hi-IN"/>
        </w:rPr>
        <w:t>La Universidad de Cádiz y</w:t>
      </w:r>
      <w:r w:rsidR="00C72046" w:rsidRPr="00DA1293">
        <w:rPr>
          <w:rFonts w:ascii="Garamond" w:eastAsia="Arial Unicode MS" w:hAnsi="Garamond"/>
          <w:color w:val="000000" w:themeColor="text1"/>
          <w:kern w:val="1"/>
          <w:sz w:val="24"/>
          <w:szCs w:val="24"/>
          <w:lang w:eastAsia="zh-CN" w:bidi="hi-IN"/>
        </w:rPr>
        <w:t xml:space="preserve"> </w:t>
      </w:r>
      <w:r w:rsidR="00AC1307" w:rsidRPr="002C4810">
        <w:rPr>
          <w:rFonts w:ascii="Garamond" w:eastAsia="Arial Unicode MS" w:hAnsi="Garamond"/>
          <w:bCs/>
          <w:color w:val="000000" w:themeColor="text1"/>
          <w:kern w:val="1"/>
          <w:sz w:val="24"/>
          <w:szCs w:val="24"/>
          <w:highlight w:val="yellow"/>
          <w:lang w:eastAsia="zh-CN" w:bidi="hi-IN"/>
        </w:rPr>
        <w:t>XXXXX</w:t>
      </w:r>
      <w:r w:rsidR="00C72046" w:rsidRPr="00DA1293">
        <w:rPr>
          <w:rFonts w:ascii="Garamond" w:eastAsia="Arial Unicode MS" w:hAnsi="Garamond"/>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eastAsia="zh-CN" w:bidi="hi-IN"/>
        </w:rPr>
        <w:t xml:space="preserve">establecerán los medios de coordinación que sean necesarios en cuanto a la protección y prevención de riesgos laborales y la información sobre los mismos que ha de darse a los contratados </w:t>
      </w:r>
      <w:proofErr w:type="spellStart"/>
      <w:r w:rsidRPr="00DA1293">
        <w:rPr>
          <w:rFonts w:ascii="Garamond" w:eastAsia="Arial Unicode MS" w:hAnsi="Garamond"/>
          <w:color w:val="000000" w:themeColor="text1"/>
          <w:kern w:val="1"/>
          <w:sz w:val="24"/>
          <w:szCs w:val="24"/>
          <w:lang w:eastAsia="zh-CN" w:bidi="hi-IN"/>
        </w:rPr>
        <w:t>predoctorales</w:t>
      </w:r>
      <w:proofErr w:type="spellEnd"/>
      <w:r w:rsidRPr="00DA1293">
        <w:rPr>
          <w:rFonts w:ascii="Garamond" w:eastAsia="Arial Unicode MS" w:hAnsi="Garamond"/>
          <w:color w:val="000000" w:themeColor="text1"/>
          <w:kern w:val="1"/>
          <w:sz w:val="24"/>
          <w:szCs w:val="24"/>
          <w:lang w:eastAsia="zh-CN" w:bidi="hi-IN"/>
        </w:rPr>
        <w:t>, en los términos previstos en el apartado 1 del artículo 18 de la Ley 31/1995, de 8 de noviembre, de Prevención de Riesgos Laborales.</w:t>
      </w:r>
    </w:p>
    <w:p w14:paraId="1E1839E1"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22711C78"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Igualmente, ambas entidades velarán especialmente por el cumplimiento de lo dispuesto en el artículo 24 de la Ley 31/1995 de Prevención de Riesgos Laborales, y el Real Decreto 171/2004, de 30 de enero, que lo desarrolla en materia de Coordinación de Actividades Empresariales.</w:t>
      </w:r>
    </w:p>
    <w:p w14:paraId="685DF61E"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77B7C485" w14:textId="77777777" w:rsidR="00DA1293" w:rsidRPr="00DA1293" w:rsidRDefault="00DA1293"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5FFB2A89"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b/>
          <w:color w:val="000000" w:themeColor="text1"/>
          <w:kern w:val="1"/>
          <w:sz w:val="24"/>
          <w:szCs w:val="24"/>
          <w:lang w:eastAsia="zh-CN" w:bidi="hi-IN"/>
        </w:rPr>
        <w:t>NOVENA.-</w:t>
      </w:r>
      <w:r w:rsidR="00E50E00">
        <w:rPr>
          <w:rFonts w:ascii="Garamond" w:eastAsia="Arial Unicode MS" w:hAnsi="Garamond"/>
          <w:b/>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eastAsia="zh-CN" w:bidi="hi-IN"/>
        </w:rPr>
        <w:t xml:space="preserve">El seguimiento de este convenio y del contrato </w:t>
      </w:r>
      <w:proofErr w:type="spellStart"/>
      <w:r w:rsidRPr="00DA1293">
        <w:rPr>
          <w:rFonts w:ascii="Garamond" w:eastAsia="Arial Unicode MS" w:hAnsi="Garamond"/>
          <w:color w:val="000000" w:themeColor="text1"/>
          <w:kern w:val="1"/>
          <w:sz w:val="24"/>
          <w:szCs w:val="24"/>
          <w:lang w:eastAsia="zh-CN" w:bidi="hi-IN"/>
        </w:rPr>
        <w:t>predoctoral</w:t>
      </w:r>
      <w:proofErr w:type="spellEnd"/>
      <w:r w:rsidRPr="00DA1293">
        <w:rPr>
          <w:rFonts w:ascii="Garamond" w:eastAsia="Arial Unicode MS" w:hAnsi="Garamond"/>
          <w:color w:val="000000" w:themeColor="text1"/>
          <w:kern w:val="1"/>
          <w:sz w:val="24"/>
          <w:szCs w:val="24"/>
          <w:lang w:eastAsia="zh-CN" w:bidi="hi-IN"/>
        </w:rPr>
        <w:t xml:space="preserve"> celebrado a su amparo se verificará a través de una Comisión de Seguimiento, integrada por dos representantes de cada una de las partes firmantes del Convenio. </w:t>
      </w:r>
    </w:p>
    <w:p w14:paraId="419BAC4D"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0C2DDA58"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Esta comisión se responsabilizará de coordinar las acciones objeto del presente convenio y a los distintos actores implicados en el mismo y tendrá como función, canalizar y supervisar las actividades que se realicen fruto de éste convenio, velar por el buen desarrollo del mismo y resolver las dudas y controversias que puedan surgir en aplicación e interpretación del mismo y aprobar las modificaciones en la organización del proyecto que por causas no previstas pudieran ser necesarias.</w:t>
      </w:r>
    </w:p>
    <w:p w14:paraId="561E29AD"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5E31A52B"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 xml:space="preserve">En el caso de la Universidad de Cádiz, la designación se hará efectiva por nombramiento del Rector de la Universidad de Cádiz, sin perjuicio de las competencias que pueda corresponder a un determinado cargo académico. </w:t>
      </w:r>
    </w:p>
    <w:p w14:paraId="319A3BDD"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04F74D94" w14:textId="77777777" w:rsidR="00DA1293" w:rsidRDefault="00DA1293"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1E67D466" w14:textId="77777777" w:rsidR="00DA1293" w:rsidRPr="00DA1293" w:rsidRDefault="00DA1293"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104C1849" w14:textId="77777777" w:rsidR="00374FBE" w:rsidRPr="00DA1293" w:rsidRDefault="00257C5F" w:rsidP="00374FB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
          <w:bCs/>
          <w:color w:val="000000" w:themeColor="text1"/>
          <w:kern w:val="1"/>
          <w:sz w:val="24"/>
          <w:szCs w:val="24"/>
          <w:lang w:eastAsia="zh-CN" w:bidi="hi-IN"/>
        </w:rPr>
        <w:t>DÉCIMA.-</w:t>
      </w:r>
      <w:r w:rsidR="00E50E00">
        <w:rPr>
          <w:rFonts w:ascii="Garamond" w:eastAsia="Arial Unicode MS" w:hAnsi="Garamond"/>
          <w:b/>
          <w:bCs/>
          <w:color w:val="000000" w:themeColor="text1"/>
          <w:kern w:val="1"/>
          <w:sz w:val="24"/>
          <w:szCs w:val="24"/>
          <w:lang w:eastAsia="zh-CN" w:bidi="hi-IN"/>
        </w:rPr>
        <w:t xml:space="preserve"> </w:t>
      </w:r>
      <w:r w:rsidR="00374FBE" w:rsidRPr="00DA1293">
        <w:rPr>
          <w:rFonts w:ascii="Garamond" w:eastAsia="Arial Unicode MS" w:hAnsi="Garamond"/>
          <w:bCs/>
          <w:color w:val="000000" w:themeColor="text1"/>
          <w:kern w:val="1"/>
          <w:sz w:val="24"/>
          <w:szCs w:val="24"/>
          <w:lang w:eastAsia="zh-CN" w:bidi="hi-IN"/>
        </w:rPr>
        <w:t>El presente convenio entrará en vigor a partir de su firma y tendrá una</w:t>
      </w:r>
      <w:r w:rsidR="00E50E00">
        <w:rPr>
          <w:rFonts w:ascii="Garamond" w:eastAsia="Arial Unicode MS" w:hAnsi="Garamond"/>
          <w:bCs/>
          <w:color w:val="000000" w:themeColor="text1"/>
          <w:kern w:val="1"/>
          <w:sz w:val="24"/>
          <w:szCs w:val="24"/>
          <w:lang w:eastAsia="zh-CN" w:bidi="hi-IN"/>
        </w:rPr>
        <w:t xml:space="preserve"> </w:t>
      </w:r>
      <w:r w:rsidR="00374FBE" w:rsidRPr="00DA1293">
        <w:rPr>
          <w:rFonts w:ascii="Garamond" w:eastAsia="Arial Unicode MS" w:hAnsi="Garamond"/>
          <w:bCs/>
          <w:color w:val="000000" w:themeColor="text1"/>
          <w:kern w:val="1"/>
          <w:sz w:val="24"/>
          <w:szCs w:val="24"/>
          <w:lang w:eastAsia="zh-CN" w:bidi="hi-IN"/>
        </w:rPr>
        <w:t>duración de tres años, a contar a partir de la efectiva incorporación del</w:t>
      </w:r>
      <w:r w:rsidR="00E50E00">
        <w:rPr>
          <w:rFonts w:ascii="Garamond" w:eastAsia="Arial Unicode MS" w:hAnsi="Garamond"/>
          <w:bCs/>
          <w:color w:val="000000" w:themeColor="text1"/>
          <w:kern w:val="1"/>
          <w:sz w:val="24"/>
          <w:szCs w:val="24"/>
          <w:lang w:eastAsia="zh-CN" w:bidi="hi-IN"/>
        </w:rPr>
        <w:t xml:space="preserve"> </w:t>
      </w:r>
      <w:r w:rsidR="00374FBE" w:rsidRPr="00DA1293">
        <w:rPr>
          <w:rFonts w:ascii="Garamond" w:eastAsia="Arial Unicode MS" w:hAnsi="Garamond"/>
          <w:bCs/>
          <w:color w:val="000000" w:themeColor="text1"/>
          <w:kern w:val="1"/>
          <w:sz w:val="24"/>
          <w:szCs w:val="24"/>
          <w:lang w:eastAsia="zh-CN" w:bidi="hi-IN"/>
        </w:rPr>
        <w:t>investigador contratado al proyecto, prorrogable un año más por acuerdo</w:t>
      </w:r>
      <w:r w:rsidR="00E50E00">
        <w:rPr>
          <w:rFonts w:ascii="Garamond" w:eastAsia="Arial Unicode MS" w:hAnsi="Garamond"/>
          <w:bCs/>
          <w:color w:val="000000" w:themeColor="text1"/>
          <w:kern w:val="1"/>
          <w:sz w:val="24"/>
          <w:szCs w:val="24"/>
          <w:lang w:eastAsia="zh-CN" w:bidi="hi-IN"/>
        </w:rPr>
        <w:t xml:space="preserve"> </w:t>
      </w:r>
      <w:r w:rsidR="00374FBE" w:rsidRPr="00DA1293">
        <w:rPr>
          <w:rFonts w:ascii="Garamond" w:eastAsia="Arial Unicode MS" w:hAnsi="Garamond"/>
          <w:bCs/>
          <w:color w:val="000000" w:themeColor="text1"/>
          <w:kern w:val="1"/>
          <w:sz w:val="24"/>
          <w:szCs w:val="24"/>
          <w:lang w:eastAsia="zh-CN" w:bidi="hi-IN"/>
        </w:rPr>
        <w:t>entre las partes. No obstante lo anterior, cuando el contrato se concierte</w:t>
      </w:r>
      <w:r w:rsidR="00E50E00">
        <w:rPr>
          <w:rFonts w:ascii="Garamond" w:eastAsia="Arial Unicode MS" w:hAnsi="Garamond"/>
          <w:bCs/>
          <w:color w:val="000000" w:themeColor="text1"/>
          <w:kern w:val="1"/>
          <w:sz w:val="24"/>
          <w:szCs w:val="24"/>
          <w:lang w:eastAsia="zh-CN" w:bidi="hi-IN"/>
        </w:rPr>
        <w:t xml:space="preserve"> </w:t>
      </w:r>
      <w:r w:rsidR="00374FBE" w:rsidRPr="00DA1293">
        <w:rPr>
          <w:rFonts w:ascii="Garamond" w:eastAsia="Arial Unicode MS" w:hAnsi="Garamond"/>
          <w:bCs/>
          <w:color w:val="000000" w:themeColor="text1"/>
          <w:kern w:val="1"/>
          <w:sz w:val="24"/>
          <w:szCs w:val="24"/>
          <w:lang w:eastAsia="zh-CN" w:bidi="hi-IN"/>
        </w:rPr>
        <w:t>con una persona con discapacidad, la duración del presente convenio</w:t>
      </w:r>
    </w:p>
    <w:p w14:paraId="524C6A15" w14:textId="77777777" w:rsidR="00374FBE" w:rsidRPr="00DA1293" w:rsidRDefault="00374FBE" w:rsidP="00374FBE">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podrá alcanzar una duración máxima de seis años, prórrogas incluidas y</w:t>
      </w:r>
      <w:r w:rsidR="00E50E00">
        <w:rPr>
          <w:rFonts w:ascii="Garamond" w:eastAsia="Arial Unicode MS" w:hAnsi="Garamond"/>
          <w:bCs/>
          <w:color w:val="000000" w:themeColor="text1"/>
          <w:kern w:val="1"/>
          <w:sz w:val="24"/>
          <w:szCs w:val="24"/>
          <w:lang w:eastAsia="zh-CN" w:bidi="hi-IN"/>
        </w:rPr>
        <w:t xml:space="preserve"> </w:t>
      </w:r>
      <w:r w:rsidRPr="00DA1293">
        <w:rPr>
          <w:rFonts w:ascii="Garamond" w:eastAsia="Arial Unicode MS" w:hAnsi="Garamond"/>
          <w:bCs/>
          <w:color w:val="000000" w:themeColor="text1"/>
          <w:kern w:val="1"/>
          <w:sz w:val="24"/>
          <w:szCs w:val="24"/>
          <w:lang w:eastAsia="zh-CN" w:bidi="hi-IN"/>
        </w:rPr>
        <w:t>sin perjuicio de lo dispuesto en el párrafo siguiente.</w:t>
      </w:r>
    </w:p>
    <w:p w14:paraId="588E7EFE" w14:textId="77777777" w:rsidR="00374FBE" w:rsidRPr="00DA1293" w:rsidRDefault="00374FBE"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6DAACE88"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No obstante, como el objetivo del mismo es la realización de un proyecto de investigación cuya conclusión debe ser la presentación y defensa de una tesis doctoral, la defensa de la misma antes del plazo indicado, dará por concluido el convenio por cumplimiento de su objetivo.</w:t>
      </w:r>
    </w:p>
    <w:p w14:paraId="4CC225B3"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4F2D2C41"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El presente Convenio podrá resolverse por alguna de las siguientes</w:t>
      </w:r>
      <w:r w:rsidR="00E50E00">
        <w:rPr>
          <w:rFonts w:ascii="Garamond" w:eastAsia="Arial Unicode MS" w:hAnsi="Garamond"/>
          <w:bCs/>
          <w:color w:val="000000" w:themeColor="text1"/>
          <w:kern w:val="1"/>
          <w:sz w:val="24"/>
          <w:szCs w:val="24"/>
          <w:lang w:eastAsia="zh-CN" w:bidi="hi-IN"/>
        </w:rPr>
        <w:t xml:space="preserve"> </w:t>
      </w:r>
      <w:r w:rsidR="007E0C4B" w:rsidRPr="00DA1293">
        <w:rPr>
          <w:rFonts w:ascii="Garamond" w:eastAsia="Arial Unicode MS" w:hAnsi="Garamond"/>
          <w:bCs/>
          <w:color w:val="000000" w:themeColor="text1"/>
          <w:kern w:val="1"/>
          <w:sz w:val="24"/>
          <w:szCs w:val="24"/>
          <w:lang w:eastAsia="zh-CN" w:bidi="hi-IN"/>
        </w:rPr>
        <w:t>circunstancias</w:t>
      </w:r>
      <w:r w:rsidRPr="00DA1293">
        <w:rPr>
          <w:rFonts w:ascii="Garamond" w:eastAsia="Arial Unicode MS" w:hAnsi="Garamond"/>
          <w:bCs/>
          <w:color w:val="000000" w:themeColor="text1"/>
          <w:kern w:val="1"/>
          <w:sz w:val="24"/>
          <w:szCs w:val="24"/>
          <w:lang w:eastAsia="zh-CN" w:bidi="hi-IN"/>
        </w:rPr>
        <w:t>:</w:t>
      </w:r>
    </w:p>
    <w:p w14:paraId="1307867E"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22BF5130"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a) Mutuo acuerdo de la</w:t>
      </w:r>
      <w:r w:rsidR="00E50E00">
        <w:rPr>
          <w:rFonts w:ascii="Garamond" w:eastAsia="Arial Unicode MS" w:hAnsi="Garamond"/>
          <w:bCs/>
          <w:color w:val="000000" w:themeColor="text1"/>
          <w:kern w:val="1"/>
          <w:sz w:val="24"/>
          <w:szCs w:val="24"/>
          <w:lang w:eastAsia="zh-CN" w:bidi="hi-IN"/>
        </w:rPr>
        <w:t>s</w:t>
      </w:r>
      <w:r w:rsidRPr="00DA1293">
        <w:rPr>
          <w:rFonts w:ascii="Garamond" w:eastAsia="Arial Unicode MS" w:hAnsi="Garamond"/>
          <w:bCs/>
          <w:color w:val="000000" w:themeColor="text1"/>
          <w:kern w:val="1"/>
          <w:sz w:val="24"/>
          <w:szCs w:val="24"/>
          <w:lang w:eastAsia="zh-CN" w:bidi="hi-IN"/>
        </w:rPr>
        <w:t xml:space="preserve"> partes.</w:t>
      </w:r>
    </w:p>
    <w:p w14:paraId="209A67DF"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5E8F89C9" w14:textId="77777777" w:rsidR="00257C5F"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b) Incumplimiento por alguna de las partes de cualquiera de las cláusulas establecidas en el presente convenio.</w:t>
      </w:r>
    </w:p>
    <w:p w14:paraId="43A5D191" w14:textId="77777777" w:rsidR="00E50E00" w:rsidRPr="00DA1293" w:rsidRDefault="00E50E00"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4B657095"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lastRenderedPageBreak/>
        <w:t>c) Decisión de cualquiera de las partes, si sobreviniesen causas que impidiesen o dificultasen de forma significativa la ejecución del convenio, y siempre que sea comunicado por escrito a la otra parte con antelación suficiente.</w:t>
      </w:r>
    </w:p>
    <w:p w14:paraId="0D9CD3DB"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54783639"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Cada una de las partes se compromete a hacer llegar a tiempo a la otra parte toda dificultad, de cualquier naturaleza que ésta sea, que encuentre en el desarrollo de la ejecución de sus obligaciones en el marco del presente convenio de colaboración, y, en general, de toda información susceptible de afectar a su buena ejecución, con el fin de permitir a la otra parte tomar las medidas que considere más apropiadas.</w:t>
      </w:r>
    </w:p>
    <w:p w14:paraId="22C5155B"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7DD10611"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 xml:space="preserve">No obstante lo anterior, en caso de incumplimiento de una parte con carácter previo a la resolución del convenio, se notificará el incumplimiento a la parte que incumpla mediante carta certificada con acuse de recibo con copia a la Comisión de Seguimiento. En el plazo de los quince días siguientes a la recepción de esta carta, la situación deberá quedar regularizada o, en su caso, la parte que ha incumplido deberá alegar las causas y razones que impiden el correcto cumplimiento. De persistir el incumplimiento procederá instar la resolución del Convenio. En este caso, las partes quedarán obligadas al cumplimiento de sus respectivos compromisos </w:t>
      </w:r>
      <w:r w:rsidR="0039326E" w:rsidRPr="00DA1293">
        <w:rPr>
          <w:rFonts w:ascii="Garamond" w:eastAsia="Arial Unicode MS" w:hAnsi="Garamond"/>
          <w:bCs/>
          <w:color w:val="000000" w:themeColor="text1"/>
          <w:kern w:val="1"/>
          <w:sz w:val="24"/>
          <w:szCs w:val="24"/>
          <w:lang w:eastAsia="zh-CN" w:bidi="hi-IN"/>
        </w:rPr>
        <w:t xml:space="preserve">exclusivamente </w:t>
      </w:r>
      <w:r w:rsidRPr="00DA1293">
        <w:rPr>
          <w:rFonts w:ascii="Garamond" w:eastAsia="Arial Unicode MS" w:hAnsi="Garamond"/>
          <w:bCs/>
          <w:color w:val="000000" w:themeColor="text1"/>
          <w:kern w:val="1"/>
          <w:sz w:val="24"/>
          <w:szCs w:val="24"/>
          <w:lang w:eastAsia="zh-CN" w:bidi="hi-IN"/>
        </w:rPr>
        <w:t xml:space="preserve">hasta la fecha en que ésta </w:t>
      </w:r>
      <w:r w:rsidR="0039326E" w:rsidRPr="00DA1293">
        <w:rPr>
          <w:rFonts w:ascii="Garamond" w:eastAsia="Arial Unicode MS" w:hAnsi="Garamond"/>
          <w:bCs/>
          <w:color w:val="000000" w:themeColor="text1"/>
          <w:kern w:val="1"/>
          <w:sz w:val="24"/>
          <w:szCs w:val="24"/>
          <w:lang w:eastAsia="zh-CN" w:bidi="hi-IN"/>
        </w:rPr>
        <w:t xml:space="preserve">resolución </w:t>
      </w:r>
      <w:r w:rsidRPr="00DA1293">
        <w:rPr>
          <w:rFonts w:ascii="Garamond" w:eastAsia="Arial Unicode MS" w:hAnsi="Garamond"/>
          <w:bCs/>
          <w:color w:val="000000" w:themeColor="text1"/>
          <w:kern w:val="1"/>
          <w:sz w:val="24"/>
          <w:szCs w:val="24"/>
          <w:lang w:eastAsia="zh-CN" w:bidi="hi-IN"/>
        </w:rPr>
        <w:t>se produzca.</w:t>
      </w:r>
    </w:p>
    <w:p w14:paraId="56E2BB5A" w14:textId="77777777" w:rsidR="00257C5F" w:rsidRPr="00DA1293" w:rsidRDefault="00257C5F"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533A4B3A" w14:textId="77777777" w:rsidR="00257C5F" w:rsidRPr="00DA1293" w:rsidRDefault="002B682B" w:rsidP="006A3351">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r w:rsidRPr="00DA1293">
        <w:rPr>
          <w:rFonts w:ascii="Garamond" w:eastAsia="Arial Unicode MS" w:hAnsi="Garamond"/>
          <w:bCs/>
          <w:color w:val="000000" w:themeColor="text1"/>
          <w:kern w:val="1"/>
          <w:sz w:val="24"/>
          <w:szCs w:val="24"/>
          <w:lang w:eastAsia="zh-CN" w:bidi="hi-IN"/>
        </w:rPr>
        <w:t>En cuanto ello resulte posible, l</w:t>
      </w:r>
      <w:r w:rsidR="00257C5F" w:rsidRPr="00DA1293">
        <w:rPr>
          <w:rFonts w:ascii="Garamond" w:eastAsia="Arial Unicode MS" w:hAnsi="Garamond"/>
          <w:bCs/>
          <w:color w:val="000000" w:themeColor="text1"/>
          <w:kern w:val="1"/>
          <w:sz w:val="24"/>
          <w:szCs w:val="24"/>
          <w:lang w:eastAsia="zh-CN" w:bidi="hi-IN"/>
        </w:rPr>
        <w:t xml:space="preserve">a eventual denuncia o la extinción del convenio no </w:t>
      </w:r>
      <w:r w:rsidRPr="00DA1293">
        <w:rPr>
          <w:rFonts w:ascii="Garamond" w:eastAsia="Arial Unicode MS" w:hAnsi="Garamond"/>
          <w:bCs/>
          <w:color w:val="000000" w:themeColor="text1"/>
          <w:kern w:val="1"/>
          <w:sz w:val="24"/>
          <w:szCs w:val="24"/>
          <w:lang w:eastAsia="zh-CN" w:bidi="hi-IN"/>
        </w:rPr>
        <w:t xml:space="preserve">deberán </w:t>
      </w:r>
      <w:r w:rsidR="00257C5F" w:rsidRPr="00DA1293">
        <w:rPr>
          <w:rFonts w:ascii="Garamond" w:eastAsia="Arial Unicode MS" w:hAnsi="Garamond"/>
          <w:bCs/>
          <w:color w:val="000000" w:themeColor="text1"/>
          <w:kern w:val="1"/>
          <w:sz w:val="24"/>
          <w:szCs w:val="24"/>
          <w:lang w:eastAsia="zh-CN" w:bidi="hi-IN"/>
        </w:rPr>
        <w:t xml:space="preserve">afectar a ninguna de las actividades en curso desarrollada en el seno del propio convenio, </w:t>
      </w:r>
      <w:r w:rsidRPr="00DA1293">
        <w:rPr>
          <w:rFonts w:ascii="Garamond" w:eastAsia="Arial Unicode MS" w:hAnsi="Garamond"/>
          <w:bCs/>
          <w:color w:val="000000" w:themeColor="text1"/>
          <w:kern w:val="1"/>
          <w:sz w:val="24"/>
          <w:szCs w:val="24"/>
          <w:lang w:eastAsia="zh-CN" w:bidi="hi-IN"/>
        </w:rPr>
        <w:t xml:space="preserve">comprometiéndose </w:t>
      </w:r>
      <w:r w:rsidR="00EC49E2" w:rsidRPr="00DA1293">
        <w:rPr>
          <w:rFonts w:ascii="Garamond" w:eastAsia="Arial Unicode MS" w:hAnsi="Garamond"/>
          <w:bCs/>
          <w:color w:val="000000" w:themeColor="text1"/>
          <w:kern w:val="1"/>
          <w:sz w:val="24"/>
          <w:szCs w:val="24"/>
          <w:lang w:eastAsia="zh-CN" w:bidi="hi-IN"/>
        </w:rPr>
        <w:t>las partes</w:t>
      </w:r>
      <w:r w:rsidR="00E50E00">
        <w:rPr>
          <w:rFonts w:ascii="Garamond" w:eastAsia="Arial Unicode MS" w:hAnsi="Garamond"/>
          <w:bCs/>
          <w:color w:val="000000" w:themeColor="text1"/>
          <w:kern w:val="1"/>
          <w:sz w:val="24"/>
          <w:szCs w:val="24"/>
          <w:lang w:eastAsia="zh-CN" w:bidi="hi-IN"/>
        </w:rPr>
        <w:t xml:space="preserve"> </w:t>
      </w:r>
      <w:r w:rsidRPr="00DA1293">
        <w:rPr>
          <w:rFonts w:ascii="Garamond" w:eastAsia="Arial Unicode MS" w:hAnsi="Garamond"/>
          <w:bCs/>
          <w:color w:val="000000" w:themeColor="text1"/>
          <w:kern w:val="1"/>
          <w:sz w:val="24"/>
          <w:szCs w:val="24"/>
          <w:lang w:eastAsia="zh-CN" w:bidi="hi-IN"/>
        </w:rPr>
        <w:t>a darle</w:t>
      </w:r>
      <w:r w:rsidR="00257C5F" w:rsidRPr="00DA1293">
        <w:rPr>
          <w:rFonts w:ascii="Garamond" w:eastAsia="Arial Unicode MS" w:hAnsi="Garamond"/>
          <w:bCs/>
          <w:color w:val="000000" w:themeColor="text1"/>
          <w:kern w:val="1"/>
          <w:sz w:val="24"/>
          <w:szCs w:val="24"/>
          <w:lang w:eastAsia="zh-CN" w:bidi="hi-IN"/>
        </w:rPr>
        <w:t xml:space="preserve"> atención</w:t>
      </w:r>
      <w:r w:rsidR="00EC49E2" w:rsidRPr="00DA1293">
        <w:rPr>
          <w:rFonts w:ascii="Garamond" w:eastAsia="Arial Unicode MS" w:hAnsi="Garamond"/>
          <w:bCs/>
          <w:color w:val="000000" w:themeColor="text1"/>
          <w:kern w:val="1"/>
          <w:sz w:val="24"/>
          <w:szCs w:val="24"/>
          <w:lang w:eastAsia="zh-CN" w:bidi="hi-IN"/>
        </w:rPr>
        <w:t xml:space="preserve"> y satisfacción en los términos</w:t>
      </w:r>
      <w:r w:rsidR="00257C5F" w:rsidRPr="00DA1293">
        <w:rPr>
          <w:rFonts w:ascii="Garamond" w:eastAsia="Arial Unicode MS" w:hAnsi="Garamond"/>
          <w:bCs/>
          <w:color w:val="000000" w:themeColor="text1"/>
          <w:kern w:val="1"/>
          <w:sz w:val="24"/>
          <w:szCs w:val="24"/>
          <w:lang w:eastAsia="zh-CN" w:bidi="hi-IN"/>
        </w:rPr>
        <w:t xml:space="preserve"> que </w:t>
      </w:r>
      <w:r w:rsidR="00466362" w:rsidRPr="00DA1293">
        <w:rPr>
          <w:rFonts w:ascii="Garamond" w:eastAsia="Arial Unicode MS" w:hAnsi="Garamond"/>
          <w:bCs/>
          <w:color w:val="000000" w:themeColor="text1"/>
          <w:kern w:val="1"/>
          <w:sz w:val="24"/>
          <w:szCs w:val="24"/>
          <w:lang w:eastAsia="zh-CN" w:bidi="hi-IN"/>
        </w:rPr>
        <w:t xml:space="preserve">en dicho sentido </w:t>
      </w:r>
      <w:r w:rsidR="00257C5F" w:rsidRPr="00DA1293">
        <w:rPr>
          <w:rFonts w:ascii="Garamond" w:eastAsia="Arial Unicode MS" w:hAnsi="Garamond"/>
          <w:bCs/>
          <w:color w:val="000000" w:themeColor="text1"/>
          <w:kern w:val="1"/>
          <w:sz w:val="24"/>
          <w:szCs w:val="24"/>
          <w:lang w:eastAsia="zh-CN" w:bidi="hi-IN"/>
        </w:rPr>
        <w:t>se acuerde</w:t>
      </w:r>
      <w:r w:rsidR="00466362" w:rsidRPr="00DA1293">
        <w:rPr>
          <w:rFonts w:ascii="Garamond" w:eastAsia="Arial Unicode MS" w:hAnsi="Garamond"/>
          <w:bCs/>
          <w:color w:val="000000" w:themeColor="text1"/>
          <w:kern w:val="1"/>
          <w:sz w:val="24"/>
          <w:szCs w:val="24"/>
          <w:lang w:eastAsia="zh-CN" w:bidi="hi-IN"/>
        </w:rPr>
        <w:t>n</w:t>
      </w:r>
      <w:r w:rsidR="00257C5F" w:rsidRPr="00DA1293">
        <w:rPr>
          <w:rFonts w:ascii="Garamond" w:eastAsia="Arial Unicode MS" w:hAnsi="Garamond"/>
          <w:bCs/>
          <w:color w:val="000000" w:themeColor="text1"/>
          <w:kern w:val="1"/>
          <w:sz w:val="24"/>
          <w:szCs w:val="24"/>
          <w:lang w:eastAsia="zh-CN" w:bidi="hi-IN"/>
        </w:rPr>
        <w:t xml:space="preserve"> en la Comisión de Seguimiento prevista en la cláusula novena.</w:t>
      </w:r>
    </w:p>
    <w:p w14:paraId="7E64E09C" w14:textId="77777777" w:rsidR="00257C5F" w:rsidRPr="00DA1293" w:rsidRDefault="00257C5F"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7F09BA21" w14:textId="77777777" w:rsidR="00DA1293" w:rsidRPr="00DA1293" w:rsidRDefault="00DA1293" w:rsidP="00777476">
      <w:pPr>
        <w:widowControl w:val="0"/>
        <w:suppressAutoHyphens/>
        <w:spacing w:after="0" w:line="240" w:lineRule="auto"/>
        <w:jc w:val="both"/>
        <w:rPr>
          <w:rFonts w:ascii="Garamond" w:eastAsia="Arial Unicode MS" w:hAnsi="Garamond"/>
          <w:bCs/>
          <w:color w:val="000000" w:themeColor="text1"/>
          <w:kern w:val="1"/>
          <w:sz w:val="24"/>
          <w:szCs w:val="24"/>
          <w:lang w:eastAsia="zh-CN" w:bidi="hi-IN"/>
        </w:rPr>
      </w:pPr>
    </w:p>
    <w:p w14:paraId="33366EC3" w14:textId="77777777" w:rsid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b/>
          <w:bCs/>
          <w:color w:val="000000" w:themeColor="text1"/>
          <w:kern w:val="1"/>
          <w:sz w:val="24"/>
          <w:szCs w:val="24"/>
          <w:lang w:eastAsia="zh-CN" w:bidi="hi-IN"/>
        </w:rPr>
        <w:t>UNDÉCIMA.-</w:t>
      </w:r>
      <w:r w:rsidR="00E50E00">
        <w:rPr>
          <w:rFonts w:ascii="Garamond" w:eastAsia="Arial Unicode MS" w:hAnsi="Garamond"/>
          <w:b/>
          <w:bCs/>
          <w:color w:val="000000" w:themeColor="text1"/>
          <w:kern w:val="1"/>
          <w:sz w:val="24"/>
          <w:szCs w:val="24"/>
          <w:lang w:eastAsia="zh-CN" w:bidi="hi-IN"/>
        </w:rPr>
        <w:t xml:space="preserve"> </w:t>
      </w:r>
      <w:r w:rsidRPr="00DA1293">
        <w:rPr>
          <w:rFonts w:ascii="Garamond" w:eastAsia="Arial Unicode MS" w:hAnsi="Garamond"/>
          <w:color w:val="000000" w:themeColor="text1"/>
          <w:kern w:val="1"/>
          <w:sz w:val="24"/>
          <w:szCs w:val="24"/>
          <w:lang w:eastAsia="zh-CN" w:bidi="hi-IN"/>
        </w:rPr>
        <w:t>Este Convenio tiene la naturaleza de los previstos en el artículo 4.1.d) del Texto Refundido de la Ley de Contratos del Sector Público, aprobado por el Real Decreto Legislativo 3/2011, de 14 de noviembre, y se regirá por lo previsto en el clausulado de este Convenio</w:t>
      </w:r>
      <w:r w:rsidR="006F4D8A" w:rsidRPr="00DA1293">
        <w:rPr>
          <w:rFonts w:ascii="Garamond" w:eastAsia="Arial Unicode MS" w:hAnsi="Garamond"/>
          <w:color w:val="000000" w:themeColor="text1"/>
          <w:kern w:val="1"/>
          <w:sz w:val="24"/>
          <w:szCs w:val="24"/>
          <w:lang w:eastAsia="zh-CN" w:bidi="hi-IN"/>
        </w:rPr>
        <w:t xml:space="preserve">, la Ley 49/2002, de 23 de diciembre de Régimen Fiscal de Entidades Sin Fines Lucrativos e Incentivos </w:t>
      </w:r>
    </w:p>
    <w:p w14:paraId="4A440289" w14:textId="77777777" w:rsidR="00DA1293" w:rsidRDefault="00E50E00"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Pr>
          <w:rFonts w:ascii="Garamond" w:eastAsia="Arial Unicode MS" w:hAnsi="Garamond"/>
          <w:color w:val="000000" w:themeColor="text1"/>
          <w:kern w:val="1"/>
          <w:sz w:val="24"/>
          <w:szCs w:val="24"/>
          <w:lang w:eastAsia="zh-CN" w:bidi="hi-IN"/>
        </w:rPr>
        <w:t xml:space="preserve">Fiscales al Mecenazgo </w:t>
      </w:r>
      <w:r w:rsidR="00DA1293" w:rsidRPr="00DA1293">
        <w:rPr>
          <w:rFonts w:ascii="Garamond" w:eastAsia="Arial Unicode MS" w:hAnsi="Garamond"/>
          <w:color w:val="000000" w:themeColor="text1"/>
          <w:kern w:val="1"/>
          <w:sz w:val="24"/>
          <w:szCs w:val="24"/>
          <w:lang w:eastAsia="zh-CN" w:bidi="hi-IN"/>
        </w:rPr>
        <w:t>y demás normas especiales, aplicándose, de acuerdo con lo previsto en su artículo 4.2 los principios de la citada Ley de Contratos del Sector Público para resolver las dudas y lagunas que pudieran presentarse.</w:t>
      </w:r>
    </w:p>
    <w:p w14:paraId="2E22177D"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p>
    <w:p w14:paraId="6CEBE874" w14:textId="77777777" w:rsidR="00257C5F" w:rsidRPr="00DA1293" w:rsidRDefault="00257C5F" w:rsidP="00777476">
      <w:pPr>
        <w:widowControl w:val="0"/>
        <w:suppressAutoHyphens/>
        <w:spacing w:after="0" w:line="240" w:lineRule="auto"/>
        <w:jc w:val="both"/>
        <w:rPr>
          <w:rFonts w:ascii="Garamond" w:eastAsia="Arial Unicode MS" w:hAnsi="Garamond"/>
          <w:color w:val="000000" w:themeColor="text1"/>
          <w:kern w:val="1"/>
          <w:sz w:val="24"/>
          <w:szCs w:val="24"/>
          <w:lang w:eastAsia="zh-CN" w:bidi="hi-IN"/>
        </w:rPr>
      </w:pPr>
      <w:r w:rsidRPr="00DA1293">
        <w:rPr>
          <w:rFonts w:ascii="Garamond" w:eastAsia="Arial Unicode MS" w:hAnsi="Garamond"/>
          <w:color w:val="000000" w:themeColor="text1"/>
          <w:kern w:val="1"/>
          <w:sz w:val="24"/>
          <w:szCs w:val="24"/>
          <w:lang w:eastAsia="zh-CN" w:bidi="hi-IN"/>
        </w:rPr>
        <w:t>Las cuestiones litigiosas surgidas sobre la interpretación, modificación, resolución y efectos que pudieran derivarse de la aplicación del presente Convenio deberán solventarse de mutuo acuerdo de las partes, preferentemente en el seno de la Comisión de Seguimiento Específica prevista en la cláusula octava. Si no pudiera alcanzar dicho acuerdo, las cuestiones litigiosas serán de conocimiento y competencia del orden jurisdiccional contencioso-administrativo de conformidad con la Ley 29/1998 de13 de julio, reguladora de dicha jurisdicción.</w:t>
      </w:r>
    </w:p>
    <w:p w14:paraId="3141A65F" w14:textId="77777777" w:rsidR="00257C5F" w:rsidRPr="00DA1293" w:rsidRDefault="00257C5F" w:rsidP="00777476">
      <w:pPr>
        <w:spacing w:after="0" w:line="240" w:lineRule="auto"/>
        <w:jc w:val="both"/>
        <w:rPr>
          <w:rFonts w:ascii="Garamond" w:hAnsi="Garamond"/>
          <w:color w:val="000000" w:themeColor="text1"/>
          <w:sz w:val="24"/>
          <w:szCs w:val="24"/>
        </w:rPr>
      </w:pPr>
    </w:p>
    <w:p w14:paraId="3E986AA5" w14:textId="77777777" w:rsidR="00257C5F" w:rsidRPr="00DA1293" w:rsidRDefault="00257C5F" w:rsidP="00777476">
      <w:pPr>
        <w:spacing w:after="0" w:line="240" w:lineRule="auto"/>
        <w:jc w:val="both"/>
        <w:rPr>
          <w:rFonts w:ascii="Garamond" w:hAnsi="Garamond"/>
          <w:color w:val="000000" w:themeColor="text1"/>
          <w:sz w:val="24"/>
          <w:szCs w:val="24"/>
        </w:rPr>
      </w:pPr>
      <w:r w:rsidRPr="00DA1293">
        <w:rPr>
          <w:rFonts w:ascii="Garamond" w:hAnsi="Garamond"/>
          <w:color w:val="000000" w:themeColor="text1"/>
          <w:sz w:val="24"/>
          <w:szCs w:val="24"/>
        </w:rPr>
        <w:t xml:space="preserve">Y a los efectos indicados, los representantes de las instituciones firmantes convienen y suscriben el presente convenio en dos ejemplares originales, ambos de igual valor, en el lugar y la fecha señalados en el encabezamiento. </w:t>
      </w:r>
    </w:p>
    <w:p w14:paraId="78401780" w14:textId="77777777" w:rsidR="00257C5F" w:rsidRPr="00DA1293" w:rsidRDefault="00257C5F" w:rsidP="00777476">
      <w:pPr>
        <w:spacing w:after="0" w:line="240" w:lineRule="auto"/>
        <w:jc w:val="both"/>
        <w:rPr>
          <w:rFonts w:ascii="Garamond" w:hAnsi="Garamond"/>
          <w:color w:val="000000" w:themeColor="text1"/>
          <w:sz w:val="24"/>
          <w:szCs w:val="24"/>
        </w:rPr>
      </w:pPr>
    </w:p>
    <w:p w14:paraId="4DD2885A" w14:textId="77777777" w:rsidR="00DA1293" w:rsidRPr="00DA1293" w:rsidRDefault="00DA1293" w:rsidP="00777476">
      <w:pPr>
        <w:spacing w:after="0" w:line="240" w:lineRule="auto"/>
        <w:jc w:val="both"/>
        <w:rPr>
          <w:rFonts w:ascii="Garamond" w:hAnsi="Garamond"/>
          <w:color w:val="000000" w:themeColor="text1"/>
          <w:sz w:val="24"/>
          <w:szCs w:val="24"/>
        </w:rPr>
      </w:pPr>
    </w:p>
    <w:p w14:paraId="20C5D278" w14:textId="77777777" w:rsidR="00DA1293" w:rsidRPr="00DA1293" w:rsidRDefault="00DA1293" w:rsidP="00777476">
      <w:pPr>
        <w:spacing w:after="0" w:line="240" w:lineRule="auto"/>
        <w:jc w:val="both"/>
        <w:rPr>
          <w:rFonts w:ascii="Garamond" w:hAnsi="Garamond"/>
          <w:color w:val="000000" w:themeColor="text1"/>
          <w:sz w:val="24"/>
          <w:szCs w:val="24"/>
        </w:rPr>
      </w:pPr>
    </w:p>
    <w:p w14:paraId="6027FD0A" w14:textId="77777777" w:rsidR="00DA1293" w:rsidRPr="00DA1293" w:rsidRDefault="00DA1293" w:rsidP="00777476">
      <w:pPr>
        <w:spacing w:after="0" w:line="240" w:lineRule="auto"/>
        <w:jc w:val="both"/>
        <w:rPr>
          <w:rFonts w:ascii="Garamond" w:hAnsi="Garamond"/>
          <w:color w:val="000000" w:themeColor="text1"/>
          <w:sz w:val="24"/>
          <w:szCs w:val="24"/>
        </w:rPr>
      </w:pPr>
    </w:p>
    <w:p w14:paraId="7923525A" w14:textId="77777777" w:rsidR="00DA1293" w:rsidRPr="00DA1293" w:rsidRDefault="00DA1293" w:rsidP="00777476">
      <w:pPr>
        <w:spacing w:after="0" w:line="240" w:lineRule="auto"/>
        <w:jc w:val="both"/>
        <w:rPr>
          <w:rFonts w:ascii="Garamond" w:hAnsi="Garamond"/>
          <w:color w:val="000000" w:themeColor="text1"/>
          <w:sz w:val="24"/>
          <w:szCs w:val="24"/>
        </w:rPr>
      </w:pPr>
    </w:p>
    <w:p w14:paraId="5B1B5236" w14:textId="035FCCEB" w:rsidR="00257C5F" w:rsidRPr="00DA1293" w:rsidRDefault="00257C5F" w:rsidP="00AC1307">
      <w:pPr>
        <w:spacing w:after="0" w:line="240" w:lineRule="auto"/>
        <w:rPr>
          <w:rFonts w:ascii="Garamond" w:hAnsi="Garamond"/>
          <w:color w:val="000000" w:themeColor="text1"/>
          <w:sz w:val="24"/>
          <w:szCs w:val="24"/>
        </w:rPr>
      </w:pPr>
      <w:r w:rsidRPr="00DA1293">
        <w:rPr>
          <w:rFonts w:ascii="Garamond" w:hAnsi="Garamond"/>
          <w:color w:val="000000" w:themeColor="text1"/>
          <w:sz w:val="24"/>
          <w:szCs w:val="24"/>
        </w:rPr>
        <w:lastRenderedPageBreak/>
        <w:t xml:space="preserve">POR LA UNIVERSIDAD DE </w:t>
      </w:r>
      <w:r w:rsidRPr="00DA1293">
        <w:rPr>
          <w:rFonts w:ascii="Garamond" w:eastAsia="Arial Unicode MS" w:hAnsi="Garamond"/>
          <w:color w:val="000000" w:themeColor="text1"/>
          <w:kern w:val="1"/>
          <w:sz w:val="24"/>
          <w:szCs w:val="24"/>
          <w:lang w:eastAsia="zh-CN" w:bidi="hi-IN"/>
        </w:rPr>
        <w:t>CÁDIZ</w:t>
      </w:r>
      <w:r w:rsidR="00EA3530">
        <w:rPr>
          <w:rFonts w:ascii="Garamond" w:hAnsi="Garamond"/>
          <w:color w:val="000000" w:themeColor="text1"/>
          <w:sz w:val="24"/>
          <w:szCs w:val="24"/>
        </w:rPr>
        <w:tab/>
      </w:r>
      <w:r w:rsidR="00EA3530">
        <w:rPr>
          <w:rFonts w:ascii="Garamond" w:hAnsi="Garamond"/>
          <w:color w:val="000000" w:themeColor="text1"/>
          <w:sz w:val="24"/>
          <w:szCs w:val="24"/>
        </w:rPr>
        <w:tab/>
        <w:t xml:space="preserve"> POR </w:t>
      </w:r>
      <w:r w:rsidR="00AC1307" w:rsidRPr="002C4810">
        <w:rPr>
          <w:rFonts w:ascii="Garamond" w:eastAsia="Arial Unicode MS" w:hAnsi="Garamond"/>
          <w:bCs/>
          <w:color w:val="000000" w:themeColor="text1"/>
          <w:kern w:val="1"/>
          <w:sz w:val="24"/>
          <w:szCs w:val="24"/>
          <w:highlight w:val="yellow"/>
          <w:lang w:eastAsia="zh-CN" w:bidi="hi-IN"/>
        </w:rPr>
        <w:t>XXXXX</w:t>
      </w:r>
    </w:p>
    <w:p w14:paraId="422DC3D9" w14:textId="77777777" w:rsidR="00257C5F" w:rsidRPr="00DA1293" w:rsidRDefault="00257C5F" w:rsidP="00777476">
      <w:pPr>
        <w:spacing w:after="0" w:line="240" w:lineRule="auto"/>
        <w:jc w:val="both"/>
        <w:rPr>
          <w:rFonts w:ascii="Garamond" w:hAnsi="Garamond"/>
          <w:color w:val="000000" w:themeColor="text1"/>
          <w:sz w:val="24"/>
          <w:szCs w:val="24"/>
        </w:rPr>
      </w:pPr>
    </w:p>
    <w:p w14:paraId="70BF3AB0" w14:textId="77777777" w:rsidR="00DA1293" w:rsidRPr="00DA1293" w:rsidRDefault="00DA1293" w:rsidP="00777476">
      <w:pPr>
        <w:spacing w:after="0" w:line="240" w:lineRule="auto"/>
        <w:jc w:val="both"/>
        <w:rPr>
          <w:rFonts w:ascii="Garamond" w:hAnsi="Garamond"/>
          <w:color w:val="000000" w:themeColor="text1"/>
          <w:sz w:val="24"/>
          <w:szCs w:val="24"/>
        </w:rPr>
      </w:pPr>
    </w:p>
    <w:p w14:paraId="733B707D" w14:textId="77777777" w:rsidR="00DA1293" w:rsidRDefault="00DA1293" w:rsidP="00777476">
      <w:pPr>
        <w:spacing w:after="0" w:line="240" w:lineRule="auto"/>
        <w:jc w:val="both"/>
        <w:rPr>
          <w:rFonts w:ascii="Garamond" w:hAnsi="Garamond"/>
          <w:color w:val="000000" w:themeColor="text1"/>
          <w:sz w:val="24"/>
          <w:szCs w:val="24"/>
        </w:rPr>
      </w:pPr>
    </w:p>
    <w:p w14:paraId="4A5763AB" w14:textId="77777777" w:rsidR="00DA1293" w:rsidRPr="00DA1293" w:rsidRDefault="00DA1293" w:rsidP="00777476">
      <w:pPr>
        <w:spacing w:after="0" w:line="240" w:lineRule="auto"/>
        <w:jc w:val="both"/>
        <w:rPr>
          <w:rFonts w:ascii="Garamond" w:hAnsi="Garamond"/>
          <w:color w:val="000000" w:themeColor="text1"/>
          <w:sz w:val="24"/>
          <w:szCs w:val="24"/>
        </w:rPr>
      </w:pPr>
    </w:p>
    <w:p w14:paraId="1597857E" w14:textId="77777777" w:rsidR="00DA1293" w:rsidRPr="00DA1293" w:rsidRDefault="00DA1293" w:rsidP="00777476">
      <w:pPr>
        <w:spacing w:after="0" w:line="240" w:lineRule="auto"/>
        <w:jc w:val="both"/>
        <w:rPr>
          <w:rFonts w:ascii="Garamond" w:hAnsi="Garamond"/>
          <w:color w:val="000000" w:themeColor="text1"/>
          <w:sz w:val="24"/>
          <w:szCs w:val="24"/>
        </w:rPr>
      </w:pPr>
    </w:p>
    <w:p w14:paraId="70E8FB9A" w14:textId="77777777" w:rsidR="00DA1293" w:rsidRPr="00DA1293" w:rsidRDefault="00DA1293" w:rsidP="00777476">
      <w:pPr>
        <w:spacing w:after="0" w:line="240" w:lineRule="auto"/>
        <w:jc w:val="both"/>
        <w:rPr>
          <w:rFonts w:ascii="Garamond" w:hAnsi="Garamond"/>
          <w:color w:val="000000" w:themeColor="text1"/>
          <w:sz w:val="24"/>
          <w:szCs w:val="24"/>
        </w:rPr>
      </w:pPr>
    </w:p>
    <w:p w14:paraId="35093211" w14:textId="77777777" w:rsidR="00DA1293" w:rsidRPr="00DA1293" w:rsidRDefault="00DA1293" w:rsidP="00777476">
      <w:pPr>
        <w:spacing w:after="0" w:line="240" w:lineRule="auto"/>
        <w:jc w:val="both"/>
        <w:rPr>
          <w:rFonts w:ascii="Garamond" w:hAnsi="Garamond"/>
          <w:color w:val="000000" w:themeColor="text1"/>
          <w:sz w:val="24"/>
          <w:szCs w:val="24"/>
        </w:rPr>
      </w:pPr>
    </w:p>
    <w:p w14:paraId="3CD2780A" w14:textId="2BA8EA11" w:rsidR="00E40857" w:rsidRPr="00DA1293" w:rsidRDefault="00257C5F" w:rsidP="002C4810">
      <w:pPr>
        <w:spacing w:after="0" w:line="240" w:lineRule="auto"/>
        <w:jc w:val="both"/>
        <w:rPr>
          <w:rStyle w:val="Textoennegrita"/>
          <w:rFonts w:ascii="Garamond" w:hAnsi="Garamond"/>
          <w:color w:val="000000" w:themeColor="text1"/>
          <w:sz w:val="24"/>
          <w:szCs w:val="24"/>
        </w:rPr>
      </w:pPr>
      <w:r w:rsidRPr="00DA1293">
        <w:rPr>
          <w:rFonts w:ascii="Garamond" w:hAnsi="Garamond"/>
          <w:color w:val="000000" w:themeColor="text1"/>
          <w:sz w:val="24"/>
          <w:szCs w:val="24"/>
        </w:rPr>
        <w:t>Fdo. Eduardo González Mazo</w:t>
      </w:r>
      <w:r w:rsidRPr="00DA1293">
        <w:rPr>
          <w:rFonts w:ascii="Garamond" w:hAnsi="Garamond"/>
          <w:color w:val="000000" w:themeColor="text1"/>
          <w:sz w:val="24"/>
          <w:szCs w:val="24"/>
        </w:rPr>
        <w:tab/>
      </w:r>
      <w:r w:rsidRPr="00DA1293">
        <w:rPr>
          <w:rFonts w:ascii="Garamond" w:hAnsi="Garamond"/>
          <w:color w:val="000000" w:themeColor="text1"/>
          <w:sz w:val="24"/>
          <w:szCs w:val="24"/>
        </w:rPr>
        <w:tab/>
      </w:r>
      <w:r w:rsidRPr="00DA1293">
        <w:rPr>
          <w:rFonts w:ascii="Garamond" w:hAnsi="Garamond"/>
          <w:color w:val="000000" w:themeColor="text1"/>
          <w:sz w:val="24"/>
          <w:szCs w:val="24"/>
        </w:rPr>
        <w:tab/>
      </w:r>
      <w:r w:rsidR="00664273" w:rsidRPr="00DA1293">
        <w:rPr>
          <w:rFonts w:ascii="Garamond" w:hAnsi="Garamond"/>
          <w:color w:val="000000" w:themeColor="text1"/>
          <w:sz w:val="24"/>
          <w:szCs w:val="24"/>
        </w:rPr>
        <w:t xml:space="preserve">Fdo. </w:t>
      </w:r>
      <w:r w:rsidR="00AC1307" w:rsidRPr="002C4810">
        <w:rPr>
          <w:rFonts w:ascii="Garamond" w:eastAsia="Arial Unicode MS" w:hAnsi="Garamond"/>
          <w:bCs/>
          <w:color w:val="000000" w:themeColor="text1"/>
          <w:kern w:val="1"/>
          <w:sz w:val="24"/>
          <w:szCs w:val="24"/>
          <w:highlight w:val="yellow"/>
          <w:lang w:eastAsia="zh-CN" w:bidi="hi-IN"/>
        </w:rPr>
        <w:t>XXXXX</w:t>
      </w:r>
    </w:p>
    <w:sectPr w:rsidR="00E40857" w:rsidRPr="00DA1293" w:rsidSect="00DA1293">
      <w:headerReference w:type="default" r:id="rId9"/>
      <w:footerReference w:type="default" r:id="rId10"/>
      <w:pgSz w:w="11906" w:h="16838"/>
      <w:pgMar w:top="2410" w:right="1418" w:bottom="1418" w:left="1418" w:header="426" w:footer="709"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723701" w15:done="0"/>
  <w15:commentEx w15:paraId="4AB4EA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44E87" w14:textId="77777777" w:rsidR="00D1043D" w:rsidRDefault="00D1043D" w:rsidP="00045894">
      <w:pPr>
        <w:spacing w:after="0" w:line="240" w:lineRule="auto"/>
      </w:pPr>
      <w:r>
        <w:separator/>
      </w:r>
    </w:p>
  </w:endnote>
  <w:endnote w:type="continuationSeparator" w:id="0">
    <w:p w14:paraId="7245478E" w14:textId="77777777" w:rsidR="00D1043D" w:rsidRDefault="00D1043D" w:rsidP="0004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02122"/>
      <w:docPartObj>
        <w:docPartGallery w:val="Page Numbers (Bottom of Page)"/>
        <w:docPartUnique/>
      </w:docPartObj>
    </w:sdtPr>
    <w:sdtEndPr/>
    <w:sdtContent>
      <w:p w14:paraId="324E0C31" w14:textId="77777777" w:rsidR="00E40857" w:rsidRDefault="005D737D">
        <w:pPr>
          <w:pStyle w:val="Piedepgina"/>
          <w:jc w:val="right"/>
        </w:pPr>
        <w:r>
          <w:fldChar w:fldCharType="begin"/>
        </w:r>
        <w:r w:rsidR="00E40857">
          <w:instrText>PAGE   \* MERGEFORMAT</w:instrText>
        </w:r>
        <w:r>
          <w:fldChar w:fldCharType="separate"/>
        </w:r>
        <w:r w:rsidR="00A64D42">
          <w:rPr>
            <w:noProof/>
          </w:rPr>
          <w:t>9</w:t>
        </w:r>
        <w:r>
          <w:fldChar w:fldCharType="end"/>
        </w:r>
      </w:p>
    </w:sdtContent>
  </w:sdt>
  <w:p w14:paraId="7736949B" w14:textId="77777777" w:rsidR="00E40857" w:rsidRDefault="00E408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3C171" w14:textId="77777777" w:rsidR="00D1043D" w:rsidRDefault="00D1043D" w:rsidP="00045894">
      <w:pPr>
        <w:spacing w:after="0" w:line="240" w:lineRule="auto"/>
      </w:pPr>
      <w:r>
        <w:separator/>
      </w:r>
    </w:p>
  </w:footnote>
  <w:footnote w:type="continuationSeparator" w:id="0">
    <w:p w14:paraId="094DCA03" w14:textId="77777777" w:rsidR="00D1043D" w:rsidRDefault="00D1043D" w:rsidP="00045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E3D4" w14:textId="58DA917B" w:rsidR="00DA1293" w:rsidRDefault="000E0DD6" w:rsidP="00A80764">
    <w:pPr>
      <w:pStyle w:val="Encabezado"/>
      <w:jc w:val="right"/>
    </w:pPr>
    <w:r w:rsidRPr="000E0DD6">
      <w:rPr>
        <w:rFonts w:ascii="Liberation Serif" w:eastAsia="SimSun" w:hAnsi="Liberation Serif" w:cs="Mangal"/>
        <w:noProof/>
        <w:kern w:val="3"/>
        <w:sz w:val="24"/>
        <w:szCs w:val="24"/>
        <w:lang w:val="es-CR" w:eastAsia="zh-CN" w:bidi="hi-IN"/>
      </w:rPr>
      <mc:AlternateContent>
        <mc:Choice Requires="wps">
          <w:drawing>
            <wp:anchor distT="0" distB="0" distL="114300" distR="114300" simplePos="0" relativeHeight="251659264" behindDoc="0" locked="0" layoutInCell="1" allowOverlap="1" wp14:anchorId="540C02C9" wp14:editId="7A7E7149">
              <wp:simplePos x="0" y="0"/>
              <wp:positionH relativeFrom="column">
                <wp:posOffset>3629286</wp:posOffset>
              </wp:positionH>
              <wp:positionV relativeFrom="paragraph">
                <wp:posOffset>194618</wp:posOffset>
              </wp:positionV>
              <wp:extent cx="1601521" cy="560269"/>
              <wp:effectExtent l="0" t="0" r="1778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521" cy="560269"/>
                      </a:xfrm>
                      <a:prstGeom prst="rect">
                        <a:avLst/>
                      </a:prstGeom>
                      <a:solidFill>
                        <a:srgbClr val="FFFFFF"/>
                      </a:solidFill>
                      <a:ln w="9525">
                        <a:solidFill>
                          <a:srgbClr val="000000"/>
                        </a:solidFill>
                        <a:miter lim="800000"/>
                        <a:headEnd/>
                        <a:tailEnd/>
                      </a:ln>
                    </wps:spPr>
                    <wps:txbx>
                      <w:txbxContent>
                        <w:p w14:paraId="0FF0869A" w14:textId="7B049B2D" w:rsidR="000E0DD6" w:rsidRDefault="000E0DD6">
                          <w:r w:rsidRPr="000E0DD6">
                            <w:rPr>
                              <w:highlight w:val="yellow"/>
                            </w:rPr>
                            <w:t>Logo Empresa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5.75pt;margin-top:15.3pt;width:126.1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psKgIAAE0EAAAOAAAAZHJzL2Uyb0RvYy54bWysVNtu2zAMfR+wfxD0vtjxkrQx4hRdugwD&#10;ugvQ7QMYSY6FyaInKbG7rx8lp1l2exnmB0EMqcPDQzKrm6E17Kic12grPp3knCkrUGq7r/jnT9sX&#10;15z5AFaCQasq/qg8v1k/f7bqu1IV2KCRyjECsb7su4o3IXRllnnRqBb8BDtlyVmjayGQ6faZdNAT&#10;emuyIs8XWY9Odg6F8p5+vRudfJ3w61qJ8KGuvQrMVJy4hXS6dO7ima1XUO4ddI0WJxrwDyxa0JaS&#10;nqHuIAA7OP0bVKuFQ491mAhsM6xrLVSqgaqZ5r9U89BAp1ItJI7vzjL5/wcr3h8/OqZlxV/mV5xZ&#10;aKlJmwNIh0wqFtQQkBVRpr7zJUU/dBQfhlc4ULtTyb67R/HFM4ubBuxe3TqHfaNAEs1pfJldPB1x&#10;fATZ9e9QUjY4BExAQ+3aqCGpwgid2vV4bhHxYCKmXOTTeTHlTJBvvsiLxTKlgPLpded8eKOwZfFS&#10;cUcjkNDheO9DZAPlU0hM5tFoudXGJMPtdxvj2BFoXLbpO6H/FGYs6yu+nBfzUYC/QuTp+xNEqwPN&#10;vdFtxa/PQVBG2V5bmaYygDbjnSgbe9IxSjeKGIbdcOrLDuUjKepwnG/aR7o06L5x1tNsV9x/PYBT&#10;nJm3lrqynM5mcRmSMZtfFWS4S8/u0gNWEFTFA2fjdRPSAkXBLN5S92qdhI1tHpmcuNLMJr1P+xWX&#10;4tJOUT/+BdbfAQAA//8DAFBLAwQUAAYACAAAACEARa/Gb+AAAAAKAQAADwAAAGRycy9kb3ducmV2&#10;LnhtbEyPwU7DMBBE70j8g7VIXBB10tDEhDgVQgLBDdoKrm7iJhH2OthuGv6e5QTH1TzNvK3WszVs&#10;0j4MDiWkiwSYxsa1A3YSdtvHawEsRIWtMg61hG8dYF2fn1WqbN0J3/S0iR2jEgylktDHOJach6bX&#10;VoWFGzVSdnDeqkin73jr1YnKreHLJMm5VQPSQq9G/dDr5nNztBLEzfP0EV6y1/cmP5jbeFVMT19e&#10;ysuL+f4OWNRz/IPhV5/UoSanvTtiG5iRsCrSFaESsiQHRoBYZgWwPZGpEMDriv9/of4BAAD//wMA&#10;UEsBAi0AFAAGAAgAAAAhALaDOJL+AAAA4QEAABMAAAAAAAAAAAAAAAAAAAAAAFtDb250ZW50X1R5&#10;cGVzXS54bWxQSwECLQAUAAYACAAAACEAOP0h/9YAAACUAQAACwAAAAAAAAAAAAAAAAAvAQAAX3Jl&#10;bHMvLnJlbHNQSwECLQAUAAYACAAAACEAdz46bCoCAABNBAAADgAAAAAAAAAAAAAAAAAuAgAAZHJz&#10;L2Uyb0RvYy54bWxQSwECLQAUAAYACAAAACEARa/Gb+AAAAAKAQAADwAAAAAAAAAAAAAAAACEBAAA&#10;ZHJzL2Rvd25yZXYueG1sUEsFBgAAAAAEAAQA8wAAAJEFAAAAAA==&#10;">
              <v:textbox>
                <w:txbxContent>
                  <w:p w14:paraId="0FF0869A" w14:textId="7B049B2D" w:rsidR="000E0DD6" w:rsidRDefault="000E0DD6">
                    <w:r w:rsidRPr="000E0DD6">
                      <w:rPr>
                        <w:highlight w:val="yellow"/>
                      </w:rPr>
                      <w:t>Logo Empresa</w:t>
                    </w:r>
                  </w:p>
                </w:txbxContent>
              </v:textbox>
            </v:shape>
          </w:pict>
        </mc:Fallback>
      </mc:AlternateContent>
    </w:r>
    <w:r w:rsidR="00DA1293" w:rsidRPr="00DA1293">
      <w:rPr>
        <w:rFonts w:ascii="Liberation Serif" w:eastAsia="SimSun" w:hAnsi="Liberation Serif" w:cs="Mangal"/>
        <w:kern w:val="3"/>
        <w:sz w:val="24"/>
        <w:szCs w:val="24"/>
        <w:lang w:val="es-CR" w:eastAsia="zh-CN" w:bidi="hi-IN"/>
      </w:rPr>
      <w:object w:dxaOrig="4246" w:dyaOrig="5881" w14:anchorId="69CE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i1025" type="#_x0000_t75" style="width:57pt;height:77.85pt;visibility:visible" o:ole="">
          <v:imagedata r:id="rId1" o:title=""/>
        </v:shape>
        <o:OLEObject Type="Embed" ProgID="Unknown" ShapeID="Objeto1" DrawAspect="Content" ObjectID="_1577176013" r:id="rId2"/>
      </w:object>
    </w:r>
    <w:r w:rsidR="00A80764">
      <w:rPr>
        <w:rFonts w:ascii="Liberation Serif" w:eastAsia="SimSun" w:hAnsi="Liberation Serif" w:cs="Mangal"/>
        <w:kern w:val="3"/>
        <w:sz w:val="24"/>
        <w:szCs w:val="24"/>
        <w:lang w:val="es-CR" w:eastAsia="zh-CN" w:bidi="hi-IN"/>
      </w:rPr>
      <w:tab/>
    </w:r>
    <w:r w:rsidR="00A80764">
      <w:rPr>
        <w:rFonts w:ascii="Liberation Serif" w:eastAsia="SimSun" w:hAnsi="Liberation Serif" w:cs="Mangal"/>
        <w:kern w:val="3"/>
        <w:sz w:val="24"/>
        <w:szCs w:val="24"/>
        <w:lang w:val="es-CR" w:eastAsia="zh-CN" w:bidi="hi-IN"/>
      </w:rPr>
      <w:tab/>
    </w:r>
    <w:r w:rsidR="00DA1293">
      <w:tab/>
    </w:r>
    <w:r w:rsidR="00DA129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2"/>
    <w:lvl w:ilvl="0">
      <w:numFmt w:val="bullet"/>
      <w:lvlText w:val="-"/>
      <w:lvlJc w:val="left"/>
      <w:pPr>
        <w:tabs>
          <w:tab w:val="num" w:pos="0"/>
        </w:tabs>
        <w:ind w:left="1068" w:hanging="360"/>
      </w:pPr>
      <w:rPr>
        <w:rFonts w:ascii="Garamond" w:hAnsi="Garamond" w:hint="default"/>
        <w:sz w:val="28"/>
      </w:rPr>
    </w:lvl>
  </w:abstractNum>
  <w:abstractNum w:abstractNumId="3">
    <w:nsid w:val="054E21C0"/>
    <w:multiLevelType w:val="hybridMultilevel"/>
    <w:tmpl w:val="04188E12"/>
    <w:lvl w:ilvl="0" w:tplc="644E5EBE">
      <w:numFmt w:val="bullet"/>
      <w:lvlText w:val="-"/>
      <w:lvlJc w:val="left"/>
      <w:pPr>
        <w:ind w:left="720" w:hanging="360"/>
      </w:pPr>
      <w:rPr>
        <w:rFonts w:ascii="Trebuchet MS" w:eastAsia="Calibri" w:hAnsi="Trebuchet M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E174AF7"/>
    <w:multiLevelType w:val="hybridMultilevel"/>
    <w:tmpl w:val="7996EEF6"/>
    <w:lvl w:ilvl="0" w:tplc="B680F946">
      <w:start w:val="1"/>
      <w:numFmt w:val="bullet"/>
      <w:lvlText w:val="-"/>
      <w:lvlJc w:val="left"/>
      <w:pPr>
        <w:ind w:left="720" w:hanging="360"/>
      </w:pPr>
      <w:rPr>
        <w:rFonts w:ascii="Cambria" w:eastAsia="Times New Roman" w:hAnsi="Cambria"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pStyle w:val="Ttulo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C769AB"/>
    <w:multiLevelType w:val="hybridMultilevel"/>
    <w:tmpl w:val="79648BA6"/>
    <w:lvl w:ilvl="0" w:tplc="082AA9AC">
      <w:start w:val="1"/>
      <w:numFmt w:val="lowerLetter"/>
      <w:lvlText w:val="%1)"/>
      <w:lvlJc w:val="left"/>
      <w:pPr>
        <w:ind w:left="720" w:hanging="360"/>
      </w:pPr>
      <w:rPr>
        <w:rFonts w:ascii="Times New Roman" w:eastAsia="Times New Roman" w:hAnsi="Times New Roman" w:cs="Times New Roman"/>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DE5B88"/>
    <w:multiLevelType w:val="hybridMultilevel"/>
    <w:tmpl w:val="71A095D0"/>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ús Ruiz González">
    <w15:presenceInfo w15:providerId="Windows Live" w15:userId="0618390b4a14f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E4"/>
    <w:rsid w:val="00000076"/>
    <w:rsid w:val="00035121"/>
    <w:rsid w:val="00035C01"/>
    <w:rsid w:val="000438B0"/>
    <w:rsid w:val="0004421F"/>
    <w:rsid w:val="00045894"/>
    <w:rsid w:val="000474D5"/>
    <w:rsid w:val="000708E1"/>
    <w:rsid w:val="00096CD4"/>
    <w:rsid w:val="000A225E"/>
    <w:rsid w:val="000A3343"/>
    <w:rsid w:val="000B21F0"/>
    <w:rsid w:val="000B2435"/>
    <w:rsid w:val="000C73E6"/>
    <w:rsid w:val="000E0DD6"/>
    <w:rsid w:val="000F5449"/>
    <w:rsid w:val="00120851"/>
    <w:rsid w:val="00184155"/>
    <w:rsid w:val="001A7FFE"/>
    <w:rsid w:val="001B1187"/>
    <w:rsid w:val="001B3FF3"/>
    <w:rsid w:val="00204242"/>
    <w:rsid w:val="00221B54"/>
    <w:rsid w:val="0022494A"/>
    <w:rsid w:val="002478E5"/>
    <w:rsid w:val="002521AC"/>
    <w:rsid w:val="002541A7"/>
    <w:rsid w:val="00257569"/>
    <w:rsid w:val="00257C5F"/>
    <w:rsid w:val="00262FD9"/>
    <w:rsid w:val="00274EB0"/>
    <w:rsid w:val="00280185"/>
    <w:rsid w:val="002855B7"/>
    <w:rsid w:val="0028625E"/>
    <w:rsid w:val="00290932"/>
    <w:rsid w:val="0029533B"/>
    <w:rsid w:val="002971A1"/>
    <w:rsid w:val="002A05C3"/>
    <w:rsid w:val="002B5EB4"/>
    <w:rsid w:val="002B604B"/>
    <w:rsid w:val="002B682B"/>
    <w:rsid w:val="002C4810"/>
    <w:rsid w:val="002E1541"/>
    <w:rsid w:val="002E42E7"/>
    <w:rsid w:val="002F0509"/>
    <w:rsid w:val="002F1809"/>
    <w:rsid w:val="002F5F9E"/>
    <w:rsid w:val="002F6026"/>
    <w:rsid w:val="00324BCF"/>
    <w:rsid w:val="00325A23"/>
    <w:rsid w:val="00330DF2"/>
    <w:rsid w:val="00340E88"/>
    <w:rsid w:val="00343533"/>
    <w:rsid w:val="00352628"/>
    <w:rsid w:val="00355E1C"/>
    <w:rsid w:val="00355F64"/>
    <w:rsid w:val="00361AC0"/>
    <w:rsid w:val="00374FBE"/>
    <w:rsid w:val="00376A6B"/>
    <w:rsid w:val="0039326E"/>
    <w:rsid w:val="003967C9"/>
    <w:rsid w:val="003A2E18"/>
    <w:rsid w:val="003A61DC"/>
    <w:rsid w:val="003A7CC8"/>
    <w:rsid w:val="003B760C"/>
    <w:rsid w:val="003C6364"/>
    <w:rsid w:val="003D3348"/>
    <w:rsid w:val="003D5E77"/>
    <w:rsid w:val="003F001F"/>
    <w:rsid w:val="004035C1"/>
    <w:rsid w:val="00404790"/>
    <w:rsid w:val="00405DAB"/>
    <w:rsid w:val="00415432"/>
    <w:rsid w:val="004347C1"/>
    <w:rsid w:val="00453EEC"/>
    <w:rsid w:val="00460902"/>
    <w:rsid w:val="00463796"/>
    <w:rsid w:val="00466362"/>
    <w:rsid w:val="0047462A"/>
    <w:rsid w:val="00474C5E"/>
    <w:rsid w:val="00487165"/>
    <w:rsid w:val="004A5749"/>
    <w:rsid w:val="004B1147"/>
    <w:rsid w:val="004C5D94"/>
    <w:rsid w:val="004D2A9C"/>
    <w:rsid w:val="004D35C4"/>
    <w:rsid w:val="004D5DF5"/>
    <w:rsid w:val="004E0957"/>
    <w:rsid w:val="004F2AFD"/>
    <w:rsid w:val="004F404B"/>
    <w:rsid w:val="004F6A5B"/>
    <w:rsid w:val="004F7419"/>
    <w:rsid w:val="00515CF2"/>
    <w:rsid w:val="00535D0C"/>
    <w:rsid w:val="0053687E"/>
    <w:rsid w:val="00567577"/>
    <w:rsid w:val="005744A4"/>
    <w:rsid w:val="005866BE"/>
    <w:rsid w:val="00595552"/>
    <w:rsid w:val="00597C79"/>
    <w:rsid w:val="005A35E7"/>
    <w:rsid w:val="005C33B9"/>
    <w:rsid w:val="005D737D"/>
    <w:rsid w:val="005F549F"/>
    <w:rsid w:val="005F6BA9"/>
    <w:rsid w:val="00601944"/>
    <w:rsid w:val="006175E1"/>
    <w:rsid w:val="00624DFF"/>
    <w:rsid w:val="006278E4"/>
    <w:rsid w:val="0063581F"/>
    <w:rsid w:val="00652672"/>
    <w:rsid w:val="00656CD6"/>
    <w:rsid w:val="006617CF"/>
    <w:rsid w:val="006640FD"/>
    <w:rsid w:val="00664273"/>
    <w:rsid w:val="006678F9"/>
    <w:rsid w:val="00673F96"/>
    <w:rsid w:val="006A3351"/>
    <w:rsid w:val="006E3403"/>
    <w:rsid w:val="006F4D8A"/>
    <w:rsid w:val="006F6C9F"/>
    <w:rsid w:val="006F6E2C"/>
    <w:rsid w:val="006F7BD3"/>
    <w:rsid w:val="00702812"/>
    <w:rsid w:val="00705467"/>
    <w:rsid w:val="00710C0B"/>
    <w:rsid w:val="00712229"/>
    <w:rsid w:val="007168AB"/>
    <w:rsid w:val="007376CA"/>
    <w:rsid w:val="00746FA0"/>
    <w:rsid w:val="00753279"/>
    <w:rsid w:val="00772A7A"/>
    <w:rsid w:val="00777476"/>
    <w:rsid w:val="00784FC9"/>
    <w:rsid w:val="007D7DF0"/>
    <w:rsid w:val="007E0C4B"/>
    <w:rsid w:val="0080016C"/>
    <w:rsid w:val="00812335"/>
    <w:rsid w:val="00827603"/>
    <w:rsid w:val="00843D56"/>
    <w:rsid w:val="008546AF"/>
    <w:rsid w:val="00861B99"/>
    <w:rsid w:val="008955CF"/>
    <w:rsid w:val="00895F74"/>
    <w:rsid w:val="008B01CF"/>
    <w:rsid w:val="008C6F1B"/>
    <w:rsid w:val="008D6FB7"/>
    <w:rsid w:val="008D7EDF"/>
    <w:rsid w:val="008F2C2F"/>
    <w:rsid w:val="009141DD"/>
    <w:rsid w:val="0093322A"/>
    <w:rsid w:val="00943089"/>
    <w:rsid w:val="00952234"/>
    <w:rsid w:val="00957E84"/>
    <w:rsid w:val="0097259B"/>
    <w:rsid w:val="00991124"/>
    <w:rsid w:val="009A4D6D"/>
    <w:rsid w:val="009C13DC"/>
    <w:rsid w:val="009C55CD"/>
    <w:rsid w:val="009F4EB6"/>
    <w:rsid w:val="00A04748"/>
    <w:rsid w:val="00A075FE"/>
    <w:rsid w:val="00A10B28"/>
    <w:rsid w:val="00A37D99"/>
    <w:rsid w:val="00A60549"/>
    <w:rsid w:val="00A64D42"/>
    <w:rsid w:val="00A80764"/>
    <w:rsid w:val="00AA049B"/>
    <w:rsid w:val="00AB0C5D"/>
    <w:rsid w:val="00AC0711"/>
    <w:rsid w:val="00AC1307"/>
    <w:rsid w:val="00AD0FA8"/>
    <w:rsid w:val="00AD297E"/>
    <w:rsid w:val="00AE0892"/>
    <w:rsid w:val="00AE42E3"/>
    <w:rsid w:val="00AF359C"/>
    <w:rsid w:val="00AF6353"/>
    <w:rsid w:val="00AF6563"/>
    <w:rsid w:val="00B00F75"/>
    <w:rsid w:val="00B019DA"/>
    <w:rsid w:val="00B02225"/>
    <w:rsid w:val="00B1365D"/>
    <w:rsid w:val="00B431E7"/>
    <w:rsid w:val="00B525DC"/>
    <w:rsid w:val="00B6412F"/>
    <w:rsid w:val="00B643A0"/>
    <w:rsid w:val="00B650A9"/>
    <w:rsid w:val="00B72CB5"/>
    <w:rsid w:val="00B7607A"/>
    <w:rsid w:val="00B802B0"/>
    <w:rsid w:val="00B92D77"/>
    <w:rsid w:val="00BB0A35"/>
    <w:rsid w:val="00BB4EDA"/>
    <w:rsid w:val="00BB63F3"/>
    <w:rsid w:val="00BB7F3D"/>
    <w:rsid w:val="00BC17DA"/>
    <w:rsid w:val="00BD27CB"/>
    <w:rsid w:val="00BD7201"/>
    <w:rsid w:val="00C22130"/>
    <w:rsid w:val="00C31392"/>
    <w:rsid w:val="00C35016"/>
    <w:rsid w:val="00C423F9"/>
    <w:rsid w:val="00C50E9A"/>
    <w:rsid w:val="00C53EFE"/>
    <w:rsid w:val="00C6783E"/>
    <w:rsid w:val="00C70990"/>
    <w:rsid w:val="00C72046"/>
    <w:rsid w:val="00C82563"/>
    <w:rsid w:val="00CA0A1F"/>
    <w:rsid w:val="00CA72CE"/>
    <w:rsid w:val="00CB1104"/>
    <w:rsid w:val="00CB371B"/>
    <w:rsid w:val="00CD15CB"/>
    <w:rsid w:val="00CD37E8"/>
    <w:rsid w:val="00CD6578"/>
    <w:rsid w:val="00CD7CF9"/>
    <w:rsid w:val="00D00E33"/>
    <w:rsid w:val="00D1043D"/>
    <w:rsid w:val="00D13F13"/>
    <w:rsid w:val="00D15F49"/>
    <w:rsid w:val="00D17167"/>
    <w:rsid w:val="00D3582A"/>
    <w:rsid w:val="00D6727A"/>
    <w:rsid w:val="00D676CE"/>
    <w:rsid w:val="00D70861"/>
    <w:rsid w:val="00D73DEC"/>
    <w:rsid w:val="00D74A0B"/>
    <w:rsid w:val="00D76444"/>
    <w:rsid w:val="00D80485"/>
    <w:rsid w:val="00D80B07"/>
    <w:rsid w:val="00D91EC6"/>
    <w:rsid w:val="00D96FF2"/>
    <w:rsid w:val="00DA1293"/>
    <w:rsid w:val="00DA45E1"/>
    <w:rsid w:val="00DB3ADD"/>
    <w:rsid w:val="00DB5D49"/>
    <w:rsid w:val="00DB71AE"/>
    <w:rsid w:val="00DC0ABE"/>
    <w:rsid w:val="00DC651E"/>
    <w:rsid w:val="00DC6D6B"/>
    <w:rsid w:val="00DD3CB1"/>
    <w:rsid w:val="00DD61B1"/>
    <w:rsid w:val="00DE3089"/>
    <w:rsid w:val="00E1405E"/>
    <w:rsid w:val="00E264D8"/>
    <w:rsid w:val="00E30F7B"/>
    <w:rsid w:val="00E33E35"/>
    <w:rsid w:val="00E40857"/>
    <w:rsid w:val="00E50E00"/>
    <w:rsid w:val="00E549D9"/>
    <w:rsid w:val="00E552B5"/>
    <w:rsid w:val="00E6148A"/>
    <w:rsid w:val="00E76CDF"/>
    <w:rsid w:val="00E81E0C"/>
    <w:rsid w:val="00E87D3D"/>
    <w:rsid w:val="00E92C51"/>
    <w:rsid w:val="00E93A9D"/>
    <w:rsid w:val="00EA3530"/>
    <w:rsid w:val="00EA46FF"/>
    <w:rsid w:val="00EB2992"/>
    <w:rsid w:val="00EB2B83"/>
    <w:rsid w:val="00EC49E2"/>
    <w:rsid w:val="00ED771F"/>
    <w:rsid w:val="00EE69BB"/>
    <w:rsid w:val="00EF452F"/>
    <w:rsid w:val="00F07864"/>
    <w:rsid w:val="00F12DA2"/>
    <w:rsid w:val="00F246D9"/>
    <w:rsid w:val="00F531D3"/>
    <w:rsid w:val="00F55D14"/>
    <w:rsid w:val="00F60268"/>
    <w:rsid w:val="00F66FB0"/>
    <w:rsid w:val="00F86F08"/>
    <w:rsid w:val="00FA7097"/>
    <w:rsid w:val="00FB0778"/>
    <w:rsid w:val="00FB4F18"/>
    <w:rsid w:val="00FC1292"/>
    <w:rsid w:val="00FC2037"/>
    <w:rsid w:val="00FC56FE"/>
    <w:rsid w:val="00FD0571"/>
    <w:rsid w:val="00FD4702"/>
    <w:rsid w:val="00FD5E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96"/>
    <w:pPr>
      <w:spacing w:after="200" w:line="276" w:lineRule="auto"/>
    </w:pPr>
    <w:rPr>
      <w:lang w:eastAsia="en-US"/>
    </w:rPr>
  </w:style>
  <w:style w:type="paragraph" w:styleId="Ttulo3">
    <w:name w:val="heading 3"/>
    <w:basedOn w:val="Normal"/>
    <w:next w:val="Textoindependiente"/>
    <w:link w:val="Ttulo3Car"/>
    <w:uiPriority w:val="99"/>
    <w:qFormat/>
    <w:rsid w:val="00045894"/>
    <w:pPr>
      <w:numPr>
        <w:ilvl w:val="2"/>
        <w:numId w:val="1"/>
      </w:numPr>
      <w:suppressAutoHyphens/>
      <w:spacing w:before="100" w:after="100" w:line="240" w:lineRule="auto"/>
      <w:outlineLvl w:val="2"/>
    </w:pPr>
    <w:rPr>
      <w:rFonts w:ascii="Times New Roman" w:eastAsia="Times New Roman" w:hAnsi="Times New Roman"/>
      <w:b/>
      <w:bCs/>
      <w:sz w:val="27"/>
      <w:szCs w:val="27"/>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045894"/>
    <w:rPr>
      <w:rFonts w:ascii="Times New Roman" w:hAnsi="Times New Roman" w:cs="Times New Roman"/>
      <w:b/>
      <w:bCs/>
      <w:sz w:val="27"/>
      <w:szCs w:val="27"/>
      <w:lang w:eastAsia="ar-SA" w:bidi="ar-SA"/>
    </w:rPr>
  </w:style>
  <w:style w:type="paragraph" w:customStyle="1" w:styleId="articulo">
    <w:name w:val="articulo"/>
    <w:basedOn w:val="Normal"/>
    <w:uiPriority w:val="99"/>
    <w:rsid w:val="006278E4"/>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99"/>
    <w:qFormat/>
    <w:rsid w:val="006278E4"/>
    <w:rPr>
      <w:rFonts w:cs="Times New Roman"/>
      <w:b/>
      <w:bCs/>
    </w:rPr>
  </w:style>
  <w:style w:type="paragraph" w:customStyle="1" w:styleId="parrafo">
    <w:name w:val="parrafo"/>
    <w:basedOn w:val="Normal"/>
    <w:uiPriority w:val="99"/>
    <w:rsid w:val="006278E4"/>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D73DEC"/>
    <w:pPr>
      <w:spacing w:after="0" w:line="240" w:lineRule="auto"/>
      <w:ind w:left="720"/>
    </w:pPr>
    <w:rPr>
      <w:rFonts w:ascii="Times New Roman" w:eastAsia="MS Mincho" w:hAnsi="Times New Roman"/>
      <w:sz w:val="24"/>
      <w:szCs w:val="24"/>
      <w:lang w:eastAsia="es-ES"/>
    </w:rPr>
  </w:style>
  <w:style w:type="table" w:styleId="Tablaconcuadrcula">
    <w:name w:val="Table Grid"/>
    <w:basedOn w:val="Tablanormal"/>
    <w:uiPriority w:val="99"/>
    <w:rsid w:val="003B76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B43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31E7"/>
    <w:rPr>
      <w:rFonts w:ascii="Tahoma" w:hAnsi="Tahoma" w:cs="Tahoma"/>
      <w:sz w:val="16"/>
      <w:szCs w:val="16"/>
    </w:rPr>
  </w:style>
  <w:style w:type="character" w:styleId="Hipervnculo">
    <w:name w:val="Hyperlink"/>
    <w:basedOn w:val="Fuentedeprrafopredeter"/>
    <w:uiPriority w:val="99"/>
    <w:rsid w:val="00B431E7"/>
    <w:rPr>
      <w:rFonts w:cs="Times New Roman"/>
      <w:color w:val="01678F"/>
      <w:u w:val="single"/>
    </w:rPr>
  </w:style>
  <w:style w:type="paragraph" w:customStyle="1" w:styleId="articulo1">
    <w:name w:val="articulo1"/>
    <w:basedOn w:val="Normal"/>
    <w:uiPriority w:val="99"/>
    <w:rsid w:val="00C35016"/>
    <w:pPr>
      <w:spacing w:before="360" w:after="180" w:line="240" w:lineRule="auto"/>
      <w:jc w:val="both"/>
    </w:pPr>
    <w:rPr>
      <w:rFonts w:ascii="Times New Roman" w:eastAsia="Times New Roman" w:hAnsi="Times New Roman"/>
      <w:b/>
      <w:bCs/>
      <w:sz w:val="24"/>
      <w:szCs w:val="24"/>
      <w:lang w:eastAsia="es-ES"/>
    </w:rPr>
  </w:style>
  <w:style w:type="paragraph" w:customStyle="1" w:styleId="parrafo1">
    <w:name w:val="parrafo1"/>
    <w:basedOn w:val="Normal"/>
    <w:uiPriority w:val="99"/>
    <w:rsid w:val="00C35016"/>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1">
    <w:name w:val="parrafo_21"/>
    <w:basedOn w:val="Normal"/>
    <w:uiPriority w:val="99"/>
    <w:rsid w:val="00C35016"/>
    <w:pPr>
      <w:spacing w:before="360" w:after="180" w:line="240" w:lineRule="auto"/>
      <w:ind w:firstLine="360"/>
      <w:jc w:val="both"/>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rsid w:val="00705467"/>
    <w:rPr>
      <w:rFonts w:cs="Times New Roman"/>
      <w:sz w:val="16"/>
      <w:szCs w:val="16"/>
    </w:rPr>
  </w:style>
  <w:style w:type="paragraph" w:styleId="Textocomentario">
    <w:name w:val="annotation text"/>
    <w:basedOn w:val="Normal"/>
    <w:link w:val="TextocomentarioCar"/>
    <w:uiPriority w:val="99"/>
    <w:rsid w:val="0070546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70546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05467"/>
    <w:rPr>
      <w:b/>
      <w:bCs/>
    </w:rPr>
  </w:style>
  <w:style w:type="character" w:customStyle="1" w:styleId="AsuntodelcomentarioCar">
    <w:name w:val="Asunto del comentario Car"/>
    <w:basedOn w:val="TextocomentarioCar"/>
    <w:link w:val="Asuntodelcomentario"/>
    <w:uiPriority w:val="99"/>
    <w:semiHidden/>
    <w:locked/>
    <w:rsid w:val="00705467"/>
    <w:rPr>
      <w:rFonts w:cs="Times New Roman"/>
      <w:b/>
      <w:bCs/>
      <w:sz w:val="20"/>
      <w:szCs w:val="20"/>
    </w:rPr>
  </w:style>
  <w:style w:type="character" w:customStyle="1" w:styleId="Caracteresdenotaalpie">
    <w:name w:val="Caracteres de nota al pie"/>
    <w:uiPriority w:val="99"/>
    <w:rsid w:val="00045894"/>
    <w:rPr>
      <w:vertAlign w:val="superscript"/>
    </w:rPr>
  </w:style>
  <w:style w:type="paragraph" w:styleId="Textoindependiente">
    <w:name w:val="Body Text"/>
    <w:basedOn w:val="Normal"/>
    <w:link w:val="TextoindependienteCar"/>
    <w:uiPriority w:val="99"/>
    <w:rsid w:val="00045894"/>
    <w:pPr>
      <w:suppressAutoHyphens/>
      <w:spacing w:after="0" w:line="240" w:lineRule="auto"/>
      <w:jc w:val="center"/>
    </w:pPr>
    <w:rPr>
      <w:rFonts w:ascii="Tahoma" w:eastAsia="Times New Roman" w:hAnsi="Tahoma" w:cs="Tahoma"/>
      <w:b/>
      <w:sz w:val="28"/>
      <w:szCs w:val="20"/>
      <w:lang w:eastAsia="ar-SA"/>
    </w:rPr>
  </w:style>
  <w:style w:type="character" w:customStyle="1" w:styleId="TextoindependienteCar">
    <w:name w:val="Texto independiente Car"/>
    <w:basedOn w:val="Fuentedeprrafopredeter"/>
    <w:link w:val="Textoindependiente"/>
    <w:uiPriority w:val="99"/>
    <w:locked/>
    <w:rsid w:val="00045894"/>
    <w:rPr>
      <w:rFonts w:ascii="Tahoma" w:hAnsi="Tahoma" w:cs="Tahoma"/>
      <w:b/>
      <w:sz w:val="20"/>
      <w:szCs w:val="20"/>
      <w:lang w:eastAsia="ar-SA" w:bidi="ar-SA"/>
    </w:rPr>
  </w:style>
  <w:style w:type="paragraph" w:styleId="Textonotapie">
    <w:name w:val="footnote text"/>
    <w:basedOn w:val="Normal"/>
    <w:link w:val="TextonotapieCar"/>
    <w:uiPriority w:val="99"/>
    <w:rsid w:val="00045894"/>
    <w:pPr>
      <w:suppressAutoHyphens/>
      <w:spacing w:after="0" w:line="240" w:lineRule="auto"/>
    </w:pPr>
    <w:rPr>
      <w:rFonts w:ascii="Tahoma" w:eastAsia="Times New Roman" w:hAnsi="Tahoma" w:cs="Tahoma"/>
      <w:b/>
      <w:sz w:val="20"/>
      <w:szCs w:val="20"/>
      <w:lang w:eastAsia="ar-SA"/>
    </w:rPr>
  </w:style>
  <w:style w:type="character" w:customStyle="1" w:styleId="TextonotapieCar">
    <w:name w:val="Texto nota pie Car"/>
    <w:basedOn w:val="Fuentedeprrafopredeter"/>
    <w:link w:val="Textonotapie"/>
    <w:uiPriority w:val="99"/>
    <w:locked/>
    <w:rsid w:val="00045894"/>
    <w:rPr>
      <w:rFonts w:ascii="Tahoma" w:hAnsi="Tahoma" w:cs="Tahoma"/>
      <w:b/>
      <w:sz w:val="20"/>
      <w:szCs w:val="20"/>
      <w:lang w:eastAsia="ar-SA" w:bidi="ar-SA"/>
    </w:rPr>
  </w:style>
  <w:style w:type="paragraph" w:styleId="Encabezado">
    <w:name w:val="header"/>
    <w:basedOn w:val="Normal"/>
    <w:link w:val="EncabezadoCar"/>
    <w:uiPriority w:val="99"/>
    <w:unhideWhenUsed/>
    <w:rsid w:val="00E40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0857"/>
    <w:rPr>
      <w:lang w:eastAsia="en-US"/>
    </w:rPr>
  </w:style>
  <w:style w:type="paragraph" w:styleId="Piedepgina">
    <w:name w:val="footer"/>
    <w:basedOn w:val="Normal"/>
    <w:link w:val="PiedepginaCar"/>
    <w:uiPriority w:val="99"/>
    <w:unhideWhenUsed/>
    <w:rsid w:val="00E40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085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96"/>
    <w:pPr>
      <w:spacing w:after="200" w:line="276" w:lineRule="auto"/>
    </w:pPr>
    <w:rPr>
      <w:lang w:eastAsia="en-US"/>
    </w:rPr>
  </w:style>
  <w:style w:type="paragraph" w:styleId="Ttulo3">
    <w:name w:val="heading 3"/>
    <w:basedOn w:val="Normal"/>
    <w:next w:val="Textoindependiente"/>
    <w:link w:val="Ttulo3Car"/>
    <w:uiPriority w:val="99"/>
    <w:qFormat/>
    <w:rsid w:val="00045894"/>
    <w:pPr>
      <w:numPr>
        <w:ilvl w:val="2"/>
        <w:numId w:val="1"/>
      </w:numPr>
      <w:suppressAutoHyphens/>
      <w:spacing w:before="100" w:after="100" w:line="240" w:lineRule="auto"/>
      <w:outlineLvl w:val="2"/>
    </w:pPr>
    <w:rPr>
      <w:rFonts w:ascii="Times New Roman" w:eastAsia="Times New Roman" w:hAnsi="Times New Roman"/>
      <w:b/>
      <w:bCs/>
      <w:sz w:val="27"/>
      <w:szCs w:val="27"/>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045894"/>
    <w:rPr>
      <w:rFonts w:ascii="Times New Roman" w:hAnsi="Times New Roman" w:cs="Times New Roman"/>
      <w:b/>
      <w:bCs/>
      <w:sz w:val="27"/>
      <w:szCs w:val="27"/>
      <w:lang w:eastAsia="ar-SA" w:bidi="ar-SA"/>
    </w:rPr>
  </w:style>
  <w:style w:type="paragraph" w:customStyle="1" w:styleId="articulo">
    <w:name w:val="articulo"/>
    <w:basedOn w:val="Normal"/>
    <w:uiPriority w:val="99"/>
    <w:rsid w:val="006278E4"/>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99"/>
    <w:qFormat/>
    <w:rsid w:val="006278E4"/>
    <w:rPr>
      <w:rFonts w:cs="Times New Roman"/>
      <w:b/>
      <w:bCs/>
    </w:rPr>
  </w:style>
  <w:style w:type="paragraph" w:customStyle="1" w:styleId="parrafo">
    <w:name w:val="parrafo"/>
    <w:basedOn w:val="Normal"/>
    <w:uiPriority w:val="99"/>
    <w:rsid w:val="006278E4"/>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D73DEC"/>
    <w:pPr>
      <w:spacing w:after="0" w:line="240" w:lineRule="auto"/>
      <w:ind w:left="720"/>
    </w:pPr>
    <w:rPr>
      <w:rFonts w:ascii="Times New Roman" w:eastAsia="MS Mincho" w:hAnsi="Times New Roman"/>
      <w:sz w:val="24"/>
      <w:szCs w:val="24"/>
      <w:lang w:eastAsia="es-ES"/>
    </w:rPr>
  </w:style>
  <w:style w:type="table" w:styleId="Tablaconcuadrcula">
    <w:name w:val="Table Grid"/>
    <w:basedOn w:val="Tablanormal"/>
    <w:uiPriority w:val="99"/>
    <w:rsid w:val="003B76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B431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31E7"/>
    <w:rPr>
      <w:rFonts w:ascii="Tahoma" w:hAnsi="Tahoma" w:cs="Tahoma"/>
      <w:sz w:val="16"/>
      <w:szCs w:val="16"/>
    </w:rPr>
  </w:style>
  <w:style w:type="character" w:styleId="Hipervnculo">
    <w:name w:val="Hyperlink"/>
    <w:basedOn w:val="Fuentedeprrafopredeter"/>
    <w:uiPriority w:val="99"/>
    <w:rsid w:val="00B431E7"/>
    <w:rPr>
      <w:rFonts w:cs="Times New Roman"/>
      <w:color w:val="01678F"/>
      <w:u w:val="single"/>
    </w:rPr>
  </w:style>
  <w:style w:type="paragraph" w:customStyle="1" w:styleId="articulo1">
    <w:name w:val="articulo1"/>
    <w:basedOn w:val="Normal"/>
    <w:uiPriority w:val="99"/>
    <w:rsid w:val="00C35016"/>
    <w:pPr>
      <w:spacing w:before="360" w:after="180" w:line="240" w:lineRule="auto"/>
      <w:jc w:val="both"/>
    </w:pPr>
    <w:rPr>
      <w:rFonts w:ascii="Times New Roman" w:eastAsia="Times New Roman" w:hAnsi="Times New Roman"/>
      <w:b/>
      <w:bCs/>
      <w:sz w:val="24"/>
      <w:szCs w:val="24"/>
      <w:lang w:eastAsia="es-ES"/>
    </w:rPr>
  </w:style>
  <w:style w:type="paragraph" w:customStyle="1" w:styleId="parrafo1">
    <w:name w:val="parrafo1"/>
    <w:basedOn w:val="Normal"/>
    <w:uiPriority w:val="99"/>
    <w:rsid w:val="00C35016"/>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1">
    <w:name w:val="parrafo_21"/>
    <w:basedOn w:val="Normal"/>
    <w:uiPriority w:val="99"/>
    <w:rsid w:val="00C35016"/>
    <w:pPr>
      <w:spacing w:before="360" w:after="180" w:line="240" w:lineRule="auto"/>
      <w:ind w:firstLine="360"/>
      <w:jc w:val="both"/>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rsid w:val="00705467"/>
    <w:rPr>
      <w:rFonts w:cs="Times New Roman"/>
      <w:sz w:val="16"/>
      <w:szCs w:val="16"/>
    </w:rPr>
  </w:style>
  <w:style w:type="paragraph" w:styleId="Textocomentario">
    <w:name w:val="annotation text"/>
    <w:basedOn w:val="Normal"/>
    <w:link w:val="TextocomentarioCar"/>
    <w:uiPriority w:val="99"/>
    <w:rsid w:val="00705467"/>
    <w:pPr>
      <w:spacing w:line="240" w:lineRule="auto"/>
    </w:pPr>
    <w:rPr>
      <w:sz w:val="20"/>
      <w:szCs w:val="20"/>
    </w:rPr>
  </w:style>
  <w:style w:type="character" w:customStyle="1" w:styleId="TextocomentarioCar">
    <w:name w:val="Texto comentario Car"/>
    <w:basedOn w:val="Fuentedeprrafopredeter"/>
    <w:link w:val="Textocomentario"/>
    <w:uiPriority w:val="99"/>
    <w:locked/>
    <w:rsid w:val="0070546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05467"/>
    <w:rPr>
      <w:b/>
      <w:bCs/>
    </w:rPr>
  </w:style>
  <w:style w:type="character" w:customStyle="1" w:styleId="AsuntodelcomentarioCar">
    <w:name w:val="Asunto del comentario Car"/>
    <w:basedOn w:val="TextocomentarioCar"/>
    <w:link w:val="Asuntodelcomentario"/>
    <w:uiPriority w:val="99"/>
    <w:semiHidden/>
    <w:locked/>
    <w:rsid w:val="00705467"/>
    <w:rPr>
      <w:rFonts w:cs="Times New Roman"/>
      <w:b/>
      <w:bCs/>
      <w:sz w:val="20"/>
      <w:szCs w:val="20"/>
    </w:rPr>
  </w:style>
  <w:style w:type="character" w:customStyle="1" w:styleId="Caracteresdenotaalpie">
    <w:name w:val="Caracteres de nota al pie"/>
    <w:uiPriority w:val="99"/>
    <w:rsid w:val="00045894"/>
    <w:rPr>
      <w:vertAlign w:val="superscript"/>
    </w:rPr>
  </w:style>
  <w:style w:type="paragraph" w:styleId="Textoindependiente">
    <w:name w:val="Body Text"/>
    <w:basedOn w:val="Normal"/>
    <w:link w:val="TextoindependienteCar"/>
    <w:uiPriority w:val="99"/>
    <w:rsid w:val="00045894"/>
    <w:pPr>
      <w:suppressAutoHyphens/>
      <w:spacing w:after="0" w:line="240" w:lineRule="auto"/>
      <w:jc w:val="center"/>
    </w:pPr>
    <w:rPr>
      <w:rFonts w:ascii="Tahoma" w:eastAsia="Times New Roman" w:hAnsi="Tahoma" w:cs="Tahoma"/>
      <w:b/>
      <w:sz w:val="28"/>
      <w:szCs w:val="20"/>
      <w:lang w:eastAsia="ar-SA"/>
    </w:rPr>
  </w:style>
  <w:style w:type="character" w:customStyle="1" w:styleId="TextoindependienteCar">
    <w:name w:val="Texto independiente Car"/>
    <w:basedOn w:val="Fuentedeprrafopredeter"/>
    <w:link w:val="Textoindependiente"/>
    <w:uiPriority w:val="99"/>
    <w:locked/>
    <w:rsid w:val="00045894"/>
    <w:rPr>
      <w:rFonts w:ascii="Tahoma" w:hAnsi="Tahoma" w:cs="Tahoma"/>
      <w:b/>
      <w:sz w:val="20"/>
      <w:szCs w:val="20"/>
      <w:lang w:eastAsia="ar-SA" w:bidi="ar-SA"/>
    </w:rPr>
  </w:style>
  <w:style w:type="paragraph" w:styleId="Textonotapie">
    <w:name w:val="footnote text"/>
    <w:basedOn w:val="Normal"/>
    <w:link w:val="TextonotapieCar"/>
    <w:uiPriority w:val="99"/>
    <w:rsid w:val="00045894"/>
    <w:pPr>
      <w:suppressAutoHyphens/>
      <w:spacing w:after="0" w:line="240" w:lineRule="auto"/>
    </w:pPr>
    <w:rPr>
      <w:rFonts w:ascii="Tahoma" w:eastAsia="Times New Roman" w:hAnsi="Tahoma" w:cs="Tahoma"/>
      <w:b/>
      <w:sz w:val="20"/>
      <w:szCs w:val="20"/>
      <w:lang w:eastAsia="ar-SA"/>
    </w:rPr>
  </w:style>
  <w:style w:type="character" w:customStyle="1" w:styleId="TextonotapieCar">
    <w:name w:val="Texto nota pie Car"/>
    <w:basedOn w:val="Fuentedeprrafopredeter"/>
    <w:link w:val="Textonotapie"/>
    <w:uiPriority w:val="99"/>
    <w:locked/>
    <w:rsid w:val="00045894"/>
    <w:rPr>
      <w:rFonts w:ascii="Tahoma" w:hAnsi="Tahoma" w:cs="Tahoma"/>
      <w:b/>
      <w:sz w:val="20"/>
      <w:szCs w:val="20"/>
      <w:lang w:eastAsia="ar-SA" w:bidi="ar-SA"/>
    </w:rPr>
  </w:style>
  <w:style w:type="paragraph" w:styleId="Encabezado">
    <w:name w:val="header"/>
    <w:basedOn w:val="Normal"/>
    <w:link w:val="EncabezadoCar"/>
    <w:uiPriority w:val="99"/>
    <w:unhideWhenUsed/>
    <w:rsid w:val="00E40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0857"/>
    <w:rPr>
      <w:lang w:eastAsia="en-US"/>
    </w:rPr>
  </w:style>
  <w:style w:type="paragraph" w:styleId="Piedepgina">
    <w:name w:val="footer"/>
    <w:basedOn w:val="Normal"/>
    <w:link w:val="PiedepginaCar"/>
    <w:uiPriority w:val="99"/>
    <w:unhideWhenUsed/>
    <w:rsid w:val="00E40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08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8095">
      <w:marLeft w:val="0"/>
      <w:marRight w:val="0"/>
      <w:marTop w:val="0"/>
      <w:marBottom w:val="0"/>
      <w:divBdr>
        <w:top w:val="none" w:sz="0" w:space="0" w:color="auto"/>
        <w:left w:val="none" w:sz="0" w:space="0" w:color="auto"/>
        <w:bottom w:val="none" w:sz="0" w:space="0" w:color="auto"/>
        <w:right w:val="none" w:sz="0" w:space="0" w:color="auto"/>
      </w:divBdr>
      <w:divsChild>
        <w:div w:id="461388111">
          <w:marLeft w:val="0"/>
          <w:marRight w:val="0"/>
          <w:marTop w:val="0"/>
          <w:marBottom w:val="0"/>
          <w:divBdr>
            <w:top w:val="none" w:sz="0" w:space="0" w:color="auto"/>
            <w:left w:val="none" w:sz="0" w:space="0" w:color="auto"/>
            <w:bottom w:val="none" w:sz="0" w:space="0" w:color="auto"/>
            <w:right w:val="none" w:sz="0" w:space="0" w:color="auto"/>
          </w:divBdr>
          <w:divsChild>
            <w:div w:id="461388109">
              <w:marLeft w:val="0"/>
              <w:marRight w:val="0"/>
              <w:marTop w:val="0"/>
              <w:marBottom w:val="0"/>
              <w:divBdr>
                <w:top w:val="none" w:sz="0" w:space="0" w:color="auto"/>
                <w:left w:val="none" w:sz="0" w:space="0" w:color="auto"/>
                <w:bottom w:val="none" w:sz="0" w:space="0" w:color="auto"/>
                <w:right w:val="none" w:sz="0" w:space="0" w:color="auto"/>
              </w:divBdr>
              <w:divsChild>
                <w:div w:id="461388089">
                  <w:marLeft w:val="0"/>
                  <w:marRight w:val="0"/>
                  <w:marTop w:val="0"/>
                  <w:marBottom w:val="0"/>
                  <w:divBdr>
                    <w:top w:val="none" w:sz="0" w:space="0" w:color="auto"/>
                    <w:left w:val="none" w:sz="0" w:space="0" w:color="auto"/>
                    <w:bottom w:val="none" w:sz="0" w:space="0" w:color="auto"/>
                    <w:right w:val="none" w:sz="0" w:space="0" w:color="auto"/>
                  </w:divBdr>
                  <w:divsChild>
                    <w:div w:id="461388082">
                      <w:marLeft w:val="0"/>
                      <w:marRight w:val="0"/>
                      <w:marTop w:val="0"/>
                      <w:marBottom w:val="0"/>
                      <w:divBdr>
                        <w:top w:val="none" w:sz="0" w:space="0" w:color="auto"/>
                        <w:left w:val="none" w:sz="0" w:space="0" w:color="auto"/>
                        <w:bottom w:val="none" w:sz="0" w:space="0" w:color="auto"/>
                        <w:right w:val="none" w:sz="0" w:space="0" w:color="auto"/>
                      </w:divBdr>
                      <w:divsChild>
                        <w:div w:id="4613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8097">
      <w:marLeft w:val="0"/>
      <w:marRight w:val="0"/>
      <w:marTop w:val="0"/>
      <w:marBottom w:val="0"/>
      <w:divBdr>
        <w:top w:val="none" w:sz="0" w:space="0" w:color="auto"/>
        <w:left w:val="none" w:sz="0" w:space="0" w:color="auto"/>
        <w:bottom w:val="none" w:sz="0" w:space="0" w:color="auto"/>
        <w:right w:val="none" w:sz="0" w:space="0" w:color="auto"/>
      </w:divBdr>
      <w:divsChild>
        <w:div w:id="461388090">
          <w:marLeft w:val="0"/>
          <w:marRight w:val="0"/>
          <w:marTop w:val="720"/>
          <w:marBottom w:val="720"/>
          <w:divBdr>
            <w:top w:val="none" w:sz="0" w:space="0" w:color="auto"/>
            <w:left w:val="none" w:sz="0" w:space="0" w:color="auto"/>
            <w:bottom w:val="none" w:sz="0" w:space="0" w:color="auto"/>
            <w:right w:val="none" w:sz="0" w:space="0" w:color="auto"/>
          </w:divBdr>
          <w:divsChild>
            <w:div w:id="461388098">
              <w:marLeft w:val="0"/>
              <w:marRight w:val="0"/>
              <w:marTop w:val="0"/>
              <w:marBottom w:val="0"/>
              <w:divBdr>
                <w:top w:val="none" w:sz="0" w:space="0" w:color="auto"/>
                <w:left w:val="none" w:sz="0" w:space="0" w:color="auto"/>
                <w:bottom w:val="none" w:sz="0" w:space="0" w:color="auto"/>
                <w:right w:val="none" w:sz="0" w:space="0" w:color="auto"/>
              </w:divBdr>
              <w:divsChild>
                <w:div w:id="461388105">
                  <w:marLeft w:val="0"/>
                  <w:marRight w:val="0"/>
                  <w:marTop w:val="0"/>
                  <w:marBottom w:val="0"/>
                  <w:divBdr>
                    <w:top w:val="none" w:sz="0" w:space="0" w:color="auto"/>
                    <w:left w:val="none" w:sz="0" w:space="0" w:color="auto"/>
                    <w:bottom w:val="none" w:sz="0" w:space="0" w:color="auto"/>
                    <w:right w:val="none" w:sz="0" w:space="0" w:color="auto"/>
                  </w:divBdr>
                  <w:divsChild>
                    <w:div w:id="46138808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61388106">
      <w:marLeft w:val="0"/>
      <w:marRight w:val="0"/>
      <w:marTop w:val="0"/>
      <w:marBottom w:val="0"/>
      <w:divBdr>
        <w:top w:val="none" w:sz="0" w:space="0" w:color="auto"/>
        <w:left w:val="none" w:sz="0" w:space="0" w:color="auto"/>
        <w:bottom w:val="none" w:sz="0" w:space="0" w:color="auto"/>
        <w:right w:val="none" w:sz="0" w:space="0" w:color="auto"/>
      </w:divBdr>
      <w:divsChild>
        <w:div w:id="461388110">
          <w:marLeft w:val="0"/>
          <w:marRight w:val="0"/>
          <w:marTop w:val="720"/>
          <w:marBottom w:val="720"/>
          <w:divBdr>
            <w:top w:val="none" w:sz="0" w:space="0" w:color="auto"/>
            <w:left w:val="none" w:sz="0" w:space="0" w:color="auto"/>
            <w:bottom w:val="none" w:sz="0" w:space="0" w:color="auto"/>
            <w:right w:val="none" w:sz="0" w:space="0" w:color="auto"/>
          </w:divBdr>
          <w:divsChild>
            <w:div w:id="461388088">
              <w:marLeft w:val="0"/>
              <w:marRight w:val="0"/>
              <w:marTop w:val="0"/>
              <w:marBottom w:val="0"/>
              <w:divBdr>
                <w:top w:val="none" w:sz="0" w:space="0" w:color="auto"/>
                <w:left w:val="none" w:sz="0" w:space="0" w:color="auto"/>
                <w:bottom w:val="none" w:sz="0" w:space="0" w:color="auto"/>
                <w:right w:val="none" w:sz="0" w:space="0" w:color="auto"/>
              </w:divBdr>
              <w:divsChild>
                <w:div w:id="461388083">
                  <w:marLeft w:val="0"/>
                  <w:marRight w:val="0"/>
                  <w:marTop w:val="0"/>
                  <w:marBottom w:val="0"/>
                  <w:divBdr>
                    <w:top w:val="none" w:sz="0" w:space="0" w:color="auto"/>
                    <w:left w:val="none" w:sz="0" w:space="0" w:color="auto"/>
                    <w:bottom w:val="none" w:sz="0" w:space="0" w:color="auto"/>
                    <w:right w:val="none" w:sz="0" w:space="0" w:color="auto"/>
                  </w:divBdr>
                  <w:divsChild>
                    <w:div w:id="46138809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61388114">
      <w:marLeft w:val="0"/>
      <w:marRight w:val="0"/>
      <w:marTop w:val="0"/>
      <w:marBottom w:val="0"/>
      <w:divBdr>
        <w:top w:val="none" w:sz="0" w:space="0" w:color="auto"/>
        <w:left w:val="none" w:sz="0" w:space="0" w:color="auto"/>
        <w:bottom w:val="none" w:sz="0" w:space="0" w:color="auto"/>
        <w:right w:val="none" w:sz="0" w:space="0" w:color="auto"/>
      </w:divBdr>
    </w:div>
    <w:div w:id="461388115">
      <w:marLeft w:val="0"/>
      <w:marRight w:val="0"/>
      <w:marTop w:val="0"/>
      <w:marBottom w:val="0"/>
      <w:divBdr>
        <w:top w:val="none" w:sz="0" w:space="0" w:color="auto"/>
        <w:left w:val="none" w:sz="0" w:space="0" w:color="auto"/>
        <w:bottom w:val="none" w:sz="0" w:space="0" w:color="auto"/>
        <w:right w:val="none" w:sz="0" w:space="0" w:color="auto"/>
      </w:divBdr>
      <w:divsChild>
        <w:div w:id="461388092">
          <w:marLeft w:val="0"/>
          <w:marRight w:val="0"/>
          <w:marTop w:val="720"/>
          <w:marBottom w:val="720"/>
          <w:divBdr>
            <w:top w:val="none" w:sz="0" w:space="0" w:color="auto"/>
            <w:left w:val="none" w:sz="0" w:space="0" w:color="auto"/>
            <w:bottom w:val="none" w:sz="0" w:space="0" w:color="auto"/>
            <w:right w:val="none" w:sz="0" w:space="0" w:color="auto"/>
          </w:divBdr>
          <w:divsChild>
            <w:div w:id="461388108">
              <w:marLeft w:val="0"/>
              <w:marRight w:val="0"/>
              <w:marTop w:val="0"/>
              <w:marBottom w:val="0"/>
              <w:divBdr>
                <w:top w:val="none" w:sz="0" w:space="0" w:color="auto"/>
                <w:left w:val="none" w:sz="0" w:space="0" w:color="auto"/>
                <w:bottom w:val="none" w:sz="0" w:space="0" w:color="auto"/>
                <w:right w:val="none" w:sz="0" w:space="0" w:color="auto"/>
              </w:divBdr>
              <w:divsChild>
                <w:div w:id="461388102">
                  <w:marLeft w:val="0"/>
                  <w:marRight w:val="0"/>
                  <w:marTop w:val="0"/>
                  <w:marBottom w:val="0"/>
                  <w:divBdr>
                    <w:top w:val="none" w:sz="0" w:space="0" w:color="auto"/>
                    <w:left w:val="none" w:sz="0" w:space="0" w:color="auto"/>
                    <w:bottom w:val="none" w:sz="0" w:space="0" w:color="auto"/>
                    <w:right w:val="none" w:sz="0" w:space="0" w:color="auto"/>
                  </w:divBdr>
                  <w:divsChild>
                    <w:div w:id="46138810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61388117">
      <w:marLeft w:val="0"/>
      <w:marRight w:val="0"/>
      <w:marTop w:val="0"/>
      <w:marBottom w:val="0"/>
      <w:divBdr>
        <w:top w:val="none" w:sz="0" w:space="0" w:color="auto"/>
        <w:left w:val="none" w:sz="0" w:space="0" w:color="auto"/>
        <w:bottom w:val="none" w:sz="0" w:space="0" w:color="auto"/>
        <w:right w:val="none" w:sz="0" w:space="0" w:color="auto"/>
      </w:divBdr>
      <w:divsChild>
        <w:div w:id="461388091">
          <w:marLeft w:val="0"/>
          <w:marRight w:val="0"/>
          <w:marTop w:val="0"/>
          <w:marBottom w:val="0"/>
          <w:divBdr>
            <w:top w:val="none" w:sz="0" w:space="0" w:color="auto"/>
            <w:left w:val="none" w:sz="0" w:space="0" w:color="auto"/>
            <w:bottom w:val="none" w:sz="0" w:space="0" w:color="auto"/>
            <w:right w:val="none" w:sz="0" w:space="0" w:color="auto"/>
          </w:divBdr>
          <w:divsChild>
            <w:div w:id="461388085">
              <w:marLeft w:val="0"/>
              <w:marRight w:val="0"/>
              <w:marTop w:val="0"/>
              <w:marBottom w:val="0"/>
              <w:divBdr>
                <w:top w:val="none" w:sz="0" w:space="0" w:color="auto"/>
                <w:left w:val="none" w:sz="0" w:space="0" w:color="auto"/>
                <w:bottom w:val="none" w:sz="0" w:space="0" w:color="auto"/>
                <w:right w:val="none" w:sz="0" w:space="0" w:color="auto"/>
              </w:divBdr>
              <w:divsChild>
                <w:div w:id="461388087">
                  <w:marLeft w:val="0"/>
                  <w:marRight w:val="0"/>
                  <w:marTop w:val="0"/>
                  <w:marBottom w:val="0"/>
                  <w:divBdr>
                    <w:top w:val="none" w:sz="0" w:space="0" w:color="auto"/>
                    <w:left w:val="none" w:sz="0" w:space="0" w:color="auto"/>
                    <w:bottom w:val="none" w:sz="0" w:space="0" w:color="auto"/>
                    <w:right w:val="none" w:sz="0" w:space="0" w:color="auto"/>
                  </w:divBdr>
                  <w:divsChild>
                    <w:div w:id="461388107">
                      <w:marLeft w:val="0"/>
                      <w:marRight w:val="0"/>
                      <w:marTop w:val="0"/>
                      <w:marBottom w:val="0"/>
                      <w:divBdr>
                        <w:top w:val="none" w:sz="0" w:space="0" w:color="auto"/>
                        <w:left w:val="none" w:sz="0" w:space="0" w:color="auto"/>
                        <w:bottom w:val="none" w:sz="0" w:space="0" w:color="auto"/>
                        <w:right w:val="none" w:sz="0" w:space="0" w:color="auto"/>
                      </w:divBdr>
                      <w:divsChild>
                        <w:div w:id="461388116">
                          <w:marLeft w:val="0"/>
                          <w:marRight w:val="0"/>
                          <w:marTop w:val="0"/>
                          <w:marBottom w:val="0"/>
                          <w:divBdr>
                            <w:top w:val="none" w:sz="0" w:space="0" w:color="auto"/>
                            <w:left w:val="none" w:sz="0" w:space="0" w:color="auto"/>
                            <w:bottom w:val="none" w:sz="0" w:space="0" w:color="auto"/>
                            <w:right w:val="none" w:sz="0" w:space="0" w:color="auto"/>
                          </w:divBdr>
                          <w:divsChild>
                            <w:div w:id="461388081">
                              <w:marLeft w:val="0"/>
                              <w:marRight w:val="0"/>
                              <w:marTop w:val="0"/>
                              <w:marBottom w:val="0"/>
                              <w:divBdr>
                                <w:top w:val="none" w:sz="0" w:space="0" w:color="auto"/>
                                <w:left w:val="none" w:sz="0" w:space="0" w:color="auto"/>
                                <w:bottom w:val="none" w:sz="0" w:space="0" w:color="auto"/>
                                <w:right w:val="none" w:sz="0" w:space="0" w:color="auto"/>
                              </w:divBdr>
                            </w:div>
                            <w:div w:id="461388084">
                              <w:marLeft w:val="0"/>
                              <w:marRight w:val="0"/>
                              <w:marTop w:val="0"/>
                              <w:marBottom w:val="0"/>
                              <w:divBdr>
                                <w:top w:val="none" w:sz="0" w:space="0" w:color="auto"/>
                                <w:left w:val="none" w:sz="0" w:space="0" w:color="auto"/>
                                <w:bottom w:val="none" w:sz="0" w:space="0" w:color="auto"/>
                                <w:right w:val="none" w:sz="0" w:space="0" w:color="auto"/>
                              </w:divBdr>
                            </w:div>
                            <w:div w:id="461388093">
                              <w:marLeft w:val="0"/>
                              <w:marRight w:val="0"/>
                              <w:marTop w:val="0"/>
                              <w:marBottom w:val="0"/>
                              <w:divBdr>
                                <w:top w:val="none" w:sz="0" w:space="0" w:color="auto"/>
                                <w:left w:val="none" w:sz="0" w:space="0" w:color="auto"/>
                                <w:bottom w:val="none" w:sz="0" w:space="0" w:color="auto"/>
                                <w:right w:val="none" w:sz="0" w:space="0" w:color="auto"/>
                              </w:divBdr>
                            </w:div>
                            <w:div w:id="461388094">
                              <w:marLeft w:val="0"/>
                              <w:marRight w:val="0"/>
                              <w:marTop w:val="0"/>
                              <w:marBottom w:val="0"/>
                              <w:divBdr>
                                <w:top w:val="none" w:sz="0" w:space="0" w:color="auto"/>
                                <w:left w:val="none" w:sz="0" w:space="0" w:color="auto"/>
                                <w:bottom w:val="none" w:sz="0" w:space="0" w:color="auto"/>
                                <w:right w:val="none" w:sz="0" w:space="0" w:color="auto"/>
                              </w:divBdr>
                            </w:div>
                            <w:div w:id="461388099">
                              <w:marLeft w:val="0"/>
                              <w:marRight w:val="0"/>
                              <w:marTop w:val="0"/>
                              <w:marBottom w:val="0"/>
                              <w:divBdr>
                                <w:top w:val="none" w:sz="0" w:space="0" w:color="auto"/>
                                <w:left w:val="none" w:sz="0" w:space="0" w:color="auto"/>
                                <w:bottom w:val="none" w:sz="0" w:space="0" w:color="auto"/>
                                <w:right w:val="none" w:sz="0" w:space="0" w:color="auto"/>
                              </w:divBdr>
                            </w:div>
                            <w:div w:id="461388100">
                              <w:marLeft w:val="0"/>
                              <w:marRight w:val="0"/>
                              <w:marTop w:val="0"/>
                              <w:marBottom w:val="0"/>
                              <w:divBdr>
                                <w:top w:val="none" w:sz="0" w:space="0" w:color="auto"/>
                                <w:left w:val="none" w:sz="0" w:space="0" w:color="auto"/>
                                <w:bottom w:val="none" w:sz="0" w:space="0" w:color="auto"/>
                                <w:right w:val="none" w:sz="0" w:space="0" w:color="auto"/>
                              </w:divBdr>
                            </w:div>
                            <w:div w:id="461388101">
                              <w:marLeft w:val="0"/>
                              <w:marRight w:val="0"/>
                              <w:marTop w:val="0"/>
                              <w:marBottom w:val="0"/>
                              <w:divBdr>
                                <w:top w:val="none" w:sz="0" w:space="0" w:color="auto"/>
                                <w:left w:val="none" w:sz="0" w:space="0" w:color="auto"/>
                                <w:bottom w:val="none" w:sz="0" w:space="0" w:color="auto"/>
                                <w:right w:val="none" w:sz="0" w:space="0" w:color="auto"/>
                              </w:divBdr>
                            </w:div>
                            <w:div w:id="461388112">
                              <w:marLeft w:val="0"/>
                              <w:marRight w:val="0"/>
                              <w:marTop w:val="0"/>
                              <w:marBottom w:val="0"/>
                              <w:divBdr>
                                <w:top w:val="none" w:sz="0" w:space="0" w:color="auto"/>
                                <w:left w:val="none" w:sz="0" w:space="0" w:color="auto"/>
                                <w:bottom w:val="none" w:sz="0" w:space="0" w:color="auto"/>
                                <w:right w:val="none" w:sz="0" w:space="0" w:color="auto"/>
                              </w:divBdr>
                            </w:div>
                            <w:div w:id="4613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10193">
      <w:bodyDiv w:val="1"/>
      <w:marLeft w:val="0"/>
      <w:marRight w:val="0"/>
      <w:marTop w:val="0"/>
      <w:marBottom w:val="0"/>
      <w:divBdr>
        <w:top w:val="none" w:sz="0" w:space="0" w:color="auto"/>
        <w:left w:val="none" w:sz="0" w:space="0" w:color="auto"/>
        <w:bottom w:val="none" w:sz="0" w:space="0" w:color="auto"/>
        <w:right w:val="none" w:sz="0" w:space="0" w:color="auto"/>
      </w:divBdr>
    </w:div>
    <w:div w:id="1542396513">
      <w:bodyDiv w:val="1"/>
      <w:marLeft w:val="0"/>
      <w:marRight w:val="0"/>
      <w:marTop w:val="0"/>
      <w:marBottom w:val="0"/>
      <w:divBdr>
        <w:top w:val="none" w:sz="0" w:space="0" w:color="auto"/>
        <w:left w:val="none" w:sz="0" w:space="0" w:color="auto"/>
        <w:bottom w:val="none" w:sz="0" w:space="0" w:color="auto"/>
        <w:right w:val="none" w:sz="0" w:space="0" w:color="auto"/>
      </w:divBdr>
    </w:div>
    <w:div w:id="1618758095">
      <w:bodyDiv w:val="1"/>
      <w:marLeft w:val="0"/>
      <w:marRight w:val="0"/>
      <w:marTop w:val="0"/>
      <w:marBottom w:val="0"/>
      <w:divBdr>
        <w:top w:val="none" w:sz="0" w:space="0" w:color="auto"/>
        <w:left w:val="none" w:sz="0" w:space="0" w:color="auto"/>
        <w:bottom w:val="none" w:sz="0" w:space="0" w:color="auto"/>
        <w:right w:val="none" w:sz="0" w:space="0" w:color="auto"/>
      </w:divBdr>
    </w:div>
    <w:div w:id="1635477916">
      <w:bodyDiv w:val="1"/>
      <w:marLeft w:val="0"/>
      <w:marRight w:val="0"/>
      <w:marTop w:val="0"/>
      <w:marBottom w:val="0"/>
      <w:divBdr>
        <w:top w:val="none" w:sz="0" w:space="0" w:color="auto"/>
        <w:left w:val="none" w:sz="0" w:space="0" w:color="auto"/>
        <w:bottom w:val="none" w:sz="0" w:space="0" w:color="auto"/>
        <w:right w:val="none" w:sz="0" w:space="0" w:color="auto"/>
      </w:divBdr>
    </w:div>
    <w:div w:id="1757021778">
      <w:bodyDiv w:val="1"/>
      <w:marLeft w:val="0"/>
      <w:marRight w:val="0"/>
      <w:marTop w:val="0"/>
      <w:marBottom w:val="0"/>
      <w:divBdr>
        <w:top w:val="none" w:sz="0" w:space="0" w:color="auto"/>
        <w:left w:val="none" w:sz="0" w:space="0" w:color="auto"/>
        <w:bottom w:val="none" w:sz="0" w:space="0" w:color="auto"/>
        <w:right w:val="none" w:sz="0" w:space="0" w:color="auto"/>
      </w:divBdr>
      <w:divsChild>
        <w:div w:id="1930238135">
          <w:marLeft w:val="0"/>
          <w:marRight w:val="0"/>
          <w:marTop w:val="0"/>
          <w:marBottom w:val="0"/>
          <w:divBdr>
            <w:top w:val="none" w:sz="0" w:space="0" w:color="auto"/>
            <w:left w:val="none" w:sz="0" w:space="0" w:color="auto"/>
            <w:bottom w:val="none" w:sz="0" w:space="0" w:color="auto"/>
            <w:right w:val="none" w:sz="0" w:space="0" w:color="auto"/>
          </w:divBdr>
        </w:div>
        <w:div w:id="1059942864">
          <w:marLeft w:val="0"/>
          <w:marRight w:val="0"/>
          <w:marTop w:val="0"/>
          <w:marBottom w:val="0"/>
          <w:divBdr>
            <w:top w:val="none" w:sz="0" w:space="0" w:color="auto"/>
            <w:left w:val="none" w:sz="0" w:space="0" w:color="auto"/>
            <w:bottom w:val="none" w:sz="0" w:space="0" w:color="auto"/>
            <w:right w:val="none" w:sz="0" w:space="0" w:color="auto"/>
          </w:divBdr>
        </w:div>
        <w:div w:id="1901668894">
          <w:marLeft w:val="0"/>
          <w:marRight w:val="0"/>
          <w:marTop w:val="0"/>
          <w:marBottom w:val="0"/>
          <w:divBdr>
            <w:top w:val="none" w:sz="0" w:space="0" w:color="auto"/>
            <w:left w:val="none" w:sz="0" w:space="0" w:color="auto"/>
            <w:bottom w:val="none" w:sz="0" w:space="0" w:color="auto"/>
            <w:right w:val="none" w:sz="0" w:space="0" w:color="auto"/>
          </w:divBdr>
        </w:div>
        <w:div w:id="1297562485">
          <w:marLeft w:val="0"/>
          <w:marRight w:val="0"/>
          <w:marTop w:val="0"/>
          <w:marBottom w:val="0"/>
          <w:divBdr>
            <w:top w:val="none" w:sz="0" w:space="0" w:color="auto"/>
            <w:left w:val="none" w:sz="0" w:space="0" w:color="auto"/>
            <w:bottom w:val="none" w:sz="0" w:space="0" w:color="auto"/>
            <w:right w:val="none" w:sz="0" w:space="0" w:color="auto"/>
          </w:divBdr>
        </w:div>
        <w:div w:id="146940271">
          <w:marLeft w:val="0"/>
          <w:marRight w:val="0"/>
          <w:marTop w:val="0"/>
          <w:marBottom w:val="0"/>
          <w:divBdr>
            <w:top w:val="none" w:sz="0" w:space="0" w:color="auto"/>
            <w:left w:val="none" w:sz="0" w:space="0" w:color="auto"/>
            <w:bottom w:val="none" w:sz="0" w:space="0" w:color="auto"/>
            <w:right w:val="none" w:sz="0" w:space="0" w:color="auto"/>
          </w:divBdr>
        </w:div>
        <w:div w:id="897933887">
          <w:marLeft w:val="0"/>
          <w:marRight w:val="0"/>
          <w:marTop w:val="0"/>
          <w:marBottom w:val="0"/>
          <w:divBdr>
            <w:top w:val="none" w:sz="0" w:space="0" w:color="auto"/>
            <w:left w:val="none" w:sz="0" w:space="0" w:color="auto"/>
            <w:bottom w:val="none" w:sz="0" w:space="0" w:color="auto"/>
            <w:right w:val="none" w:sz="0" w:space="0" w:color="auto"/>
          </w:divBdr>
        </w:div>
        <w:div w:id="1087382560">
          <w:marLeft w:val="0"/>
          <w:marRight w:val="0"/>
          <w:marTop w:val="0"/>
          <w:marBottom w:val="0"/>
          <w:divBdr>
            <w:top w:val="none" w:sz="0" w:space="0" w:color="auto"/>
            <w:left w:val="none" w:sz="0" w:space="0" w:color="auto"/>
            <w:bottom w:val="none" w:sz="0" w:space="0" w:color="auto"/>
            <w:right w:val="none" w:sz="0" w:space="0" w:color="auto"/>
          </w:divBdr>
        </w:div>
        <w:div w:id="201779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0B03A-D097-44C4-8A79-DC7558D9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3622</Words>
  <Characters>19926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CONVENIO ENTRE LA UNIVERSIDAD DE CÁDIZ Y LA EMPRESA __________________   PARA LA COLABORACIÓN EN EL FOMENTO DE LA FORMACIÓN DEL PERSONAL INVESTIGADORPRA LA REALIZACIÓN DE TESIS DOCTORALES EN EMPRESAS</vt:lpstr>
    </vt:vector>
  </TitlesOfParts>
  <Company>HP</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ENTRE LA UNIVERSIDAD DE CÁDIZ Y LA EMPRESA __________________   PARA LA COLABORACIÓN EN EL FOMENTO DE LA FORMACIÓN DEL PERSONAL INVESTIGADORPRA LA REALIZACIÓN DE TESIS DOCTORALES EN EMPRESAS</dc:title>
  <dc:creator>YGM</dc:creator>
  <cp:lastModifiedBy>YGM</cp:lastModifiedBy>
  <cp:revision>9</cp:revision>
  <cp:lastPrinted>2017-09-22T08:54:00Z</cp:lastPrinted>
  <dcterms:created xsi:type="dcterms:W3CDTF">2018-01-11T09:22:00Z</dcterms:created>
  <dcterms:modified xsi:type="dcterms:W3CDTF">2018-01-11T10:40:00Z</dcterms:modified>
</cp:coreProperties>
</file>